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A06" w:rsidRDefault="00453A06" w:rsidP="00453A06">
      <w:bookmarkStart w:id="0" w:name="_GoBack"/>
      <w:bookmarkEnd w:id="0"/>
    </w:p>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714FFE" w:rsidP="00453A06">
      <w:r>
        <w:rPr>
          <w:noProof/>
        </w:rPr>
        <w:pict>
          <v:shapetype id="_x0000_t202" coordsize="21600,21600" o:spt="202" path="m,l,21600r21600,l21600,xe">
            <v:stroke joinstyle="miter"/>
            <v:path gradientshapeok="t" o:connecttype="rect"/>
          </v:shapetype>
          <v:shape id="_x0000_s1027" type="#_x0000_t202" style="position:absolute;left:0;text-align:left;margin-left:97.8pt;margin-top:240.45pt;width:483.6pt;height:223.75pt;z-index:251658240;mso-position-horizontal-relative:page;mso-position-vertical-relative:page" filled="f" stroked="f">
            <o:lock v:ext="edit" aspectratio="t"/>
            <v:textbox style="mso-next-textbox:#_x0000_s1027">
              <w:txbxContent>
                <w:p w:rsidR="0068607F" w:rsidRDefault="0068607F" w:rsidP="005C2B0B">
                  <w:pPr>
                    <w:pStyle w:val="TitelRapportage"/>
                    <w:rPr>
                      <w:noProof/>
                    </w:rPr>
                  </w:pPr>
                  <w:r>
                    <w:rPr>
                      <w:noProof/>
                    </w:rPr>
                    <w:t>Bevolkingsprognoses</w:t>
                  </w:r>
                </w:p>
                <w:p w:rsidR="0068607F" w:rsidRDefault="0068607F" w:rsidP="00E02B51">
                  <w:pPr>
                    <w:pStyle w:val="SubtitelrapportageColofoon"/>
                  </w:pPr>
                  <w:r>
                    <w:fldChar w:fldCharType="begin"/>
                  </w:r>
                  <w:r>
                    <w:instrText xml:space="preserve"> IF TRUE "[</w:instrText>
                  </w:r>
                  <w:r>
                    <w:rPr>
                      <w:rFonts w:ascii="Times New Roman" w:hAnsi="Times New Roman"/>
                      <w:noProof/>
                      <w:sz w:val="24"/>
                      <w:szCs w:val="24"/>
                    </w:rPr>
                    <w:drawing>
                      <wp:inline distT="0" distB="0" distL="0" distR="0">
                        <wp:extent cx="114300" cy="114300"/>
                        <wp:effectExtent l="19050" t="0" r="0" b="0"/>
                        <wp:docPr id="1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14300" cy="114300"/>
                                </a:xfrm>
                                <a:prstGeom prst="rect">
                                  <a:avLst/>
                                </a:prstGeom>
                                <a:noFill/>
                                <a:ln w="9525">
                                  <a:noFill/>
                                  <a:miter lim="800000"/>
                                  <a:headEnd/>
                                  <a:tailEnd/>
                                </a:ln>
                              </pic:spPr>
                            </pic:pic>
                          </a:graphicData>
                        </a:graphic>
                      </wp:inline>
                    </w:drawing>
                  </w:r>
                  <w:r>
                    <w:instrText xml:space="preserve">Subtitel rapportage]" Q|4B45EC1BFBD14FD2AB76C658835FF215| </w:instrText>
                  </w:r>
                  <w:r>
                    <w:fldChar w:fldCharType="separate"/>
                  </w:r>
                  <w:r>
                    <w:rPr>
                      <w:noProof/>
                    </w:rPr>
                    <w:t>Deventer 201</w:t>
                  </w:r>
                  <w:r w:rsidR="002106BF">
                    <w:rPr>
                      <w:noProof/>
                    </w:rPr>
                    <w:t>7</w:t>
                  </w:r>
                  <w:r>
                    <w:fldChar w:fldCharType="end"/>
                  </w:r>
                </w:p>
                <w:p w:rsidR="0068607F" w:rsidRDefault="0068607F" w:rsidP="00400948"/>
                <w:p w:rsidR="0068607F" w:rsidRPr="0013115F" w:rsidRDefault="0068607F" w:rsidP="00400948">
                  <w:pPr>
                    <w:rPr>
                      <w:b/>
                      <w:color w:val="FFFFFF" w:themeColor="background1"/>
                      <w:sz w:val="72"/>
                      <w:szCs w:val="72"/>
                    </w:rPr>
                  </w:pPr>
                  <w:r>
                    <w:rPr>
                      <w:b/>
                      <w:color w:val="FFFFFF" w:themeColor="background1"/>
                      <w:sz w:val="72"/>
                      <w:szCs w:val="72"/>
                    </w:rPr>
                    <w:t>Huishouden</w:t>
                  </w:r>
                  <w:r w:rsidRPr="0013115F">
                    <w:rPr>
                      <w:b/>
                      <w:color w:val="FFFFFF" w:themeColor="background1"/>
                      <w:sz w:val="72"/>
                      <w:szCs w:val="72"/>
                    </w:rPr>
                    <w:t>prognose</w:t>
                  </w:r>
                  <w:r>
                    <w:rPr>
                      <w:b/>
                      <w:color w:val="FFFFFF" w:themeColor="background1"/>
                      <w:sz w:val="72"/>
                      <w:szCs w:val="72"/>
                    </w:rPr>
                    <w:t>s</w:t>
                  </w:r>
                </w:p>
                <w:p w:rsidR="0068607F" w:rsidRDefault="0068607F" w:rsidP="00400948"/>
                <w:p w:rsidR="0068607F" w:rsidRPr="00DB66EB" w:rsidRDefault="00AF6006" w:rsidP="00400948">
                  <w:pPr>
                    <w:rPr>
                      <w:color w:val="FFFFFF" w:themeColor="background1"/>
                    </w:rPr>
                  </w:pPr>
                  <w:r>
                    <w:rPr>
                      <w:color w:val="FFFFFF" w:themeColor="background1"/>
                    </w:rPr>
                    <w:t>Juli</w:t>
                  </w:r>
                  <w:r w:rsidR="002106BF">
                    <w:rPr>
                      <w:color w:val="FFFFFF" w:themeColor="background1"/>
                    </w:rPr>
                    <w:t xml:space="preserve"> </w:t>
                  </w:r>
                  <w:r w:rsidR="0068607F">
                    <w:rPr>
                      <w:color w:val="FFFFFF" w:themeColor="background1"/>
                    </w:rPr>
                    <w:t>201</w:t>
                  </w:r>
                  <w:r w:rsidR="002106BF">
                    <w:rPr>
                      <w:color w:val="FFFFFF" w:themeColor="background1"/>
                    </w:rPr>
                    <w:t>7</w:t>
                  </w:r>
                </w:p>
                <w:p w:rsidR="0068607F" w:rsidRPr="00400948" w:rsidRDefault="0068607F" w:rsidP="00400948"/>
              </w:txbxContent>
            </v:textbox>
            <w10:wrap anchorx="page" anchory="page"/>
          </v:shape>
        </w:pict>
      </w:r>
    </w:p>
    <w:p w:rsidR="00453A06" w:rsidRDefault="00453A06" w:rsidP="00453A06"/>
    <w:p w:rsidR="00453A06" w:rsidRDefault="00453A06" w:rsidP="00453A06"/>
    <w:p w:rsidR="00453A06" w:rsidRDefault="00453A06" w:rsidP="00453A06"/>
    <w:p w:rsidR="00453A06" w:rsidRDefault="00453A06" w:rsidP="00453A06"/>
    <w:p w:rsidR="005C2B0B" w:rsidRDefault="005C2B0B" w:rsidP="00453A06"/>
    <w:p w:rsidR="00EF740B" w:rsidRDefault="00EF740B" w:rsidP="00EF740B">
      <w:pPr>
        <w:pStyle w:val="SubtitelrapportageColofoon"/>
      </w:pPr>
    </w:p>
    <w:p w:rsidR="00453A06" w:rsidRDefault="00453A06" w:rsidP="00453A06">
      <w:pPr>
        <w:sectPr w:rsidR="00453A06" w:rsidSect="00464734">
          <w:headerReference w:type="even" r:id="rId10"/>
          <w:headerReference w:type="default" r:id="rId11"/>
          <w:headerReference w:type="first" r:id="rId12"/>
          <w:pgSz w:w="11906" w:h="16838"/>
          <w:pgMar w:top="1701" w:right="1418" w:bottom="1418" w:left="1418" w:header="709" w:footer="709" w:gutter="0"/>
          <w:cols w:space="708"/>
        </w:sectPr>
      </w:pPr>
    </w:p>
    <w:p w:rsidR="00453A06" w:rsidRDefault="00453A06" w:rsidP="00453A06"/>
    <w:p w:rsidR="00453A06" w:rsidRDefault="00453A06" w:rsidP="00453A06"/>
    <w:p w:rsidR="00CB23D6" w:rsidRDefault="00CB23D6" w:rsidP="00453A06"/>
    <w:p w:rsidR="00CB23D6" w:rsidRDefault="00714FFE" w:rsidP="00453A06">
      <w:r>
        <w:rPr>
          <w:noProof/>
        </w:rPr>
        <w:pict>
          <v:shape id="_x0000_s1026" type="#_x0000_t202" style="position:absolute;left:0;text-align:left;margin-left:116.15pt;margin-top:619.5pt;width:378pt;height:127.5pt;z-index:251657216;mso-position-horizontal-relative:page;mso-position-vertical-relative:page" filled="f" fillcolor="black" stroked="f" strokecolor="white">
            <v:textbox style="mso-next-textbox:#_x0000_s1026">
              <w:txbxContent>
                <w:p w:rsidR="0068607F" w:rsidRDefault="0068607F" w:rsidP="00EF740B"/>
                <w:p w:rsidR="0068607F" w:rsidRDefault="0068607F" w:rsidP="00EF740B"/>
                <w:p w:rsidR="0068607F" w:rsidRDefault="0068607F" w:rsidP="00EF740B"/>
                <w:p w:rsidR="0068607F" w:rsidRDefault="0068607F" w:rsidP="00EF740B">
                  <w:pPr>
                    <w:tabs>
                      <w:tab w:val="left" w:pos="1843"/>
                    </w:tabs>
                  </w:pPr>
                  <w:r>
                    <w:t>Uitgave</w:t>
                  </w:r>
                  <w:r>
                    <w:tab/>
                    <w:t>: team Kennis en Verkenning</w:t>
                  </w:r>
                </w:p>
                <w:p w:rsidR="0068607F" w:rsidRDefault="0068607F" w:rsidP="00EF740B">
                  <w:pPr>
                    <w:tabs>
                      <w:tab w:val="left" w:pos="1843"/>
                    </w:tabs>
                  </w:pPr>
                  <w:r>
                    <w:t>Naam</w:t>
                  </w:r>
                  <w:r>
                    <w:tab/>
                    <w:t>: John Stam</w:t>
                  </w:r>
                </w:p>
                <w:p w:rsidR="0068607F" w:rsidRDefault="002106BF" w:rsidP="00EF740B">
                  <w:pPr>
                    <w:tabs>
                      <w:tab w:val="left" w:pos="1843"/>
                    </w:tabs>
                  </w:pPr>
                  <w:r>
                    <w:t>Telefoonnummer</w:t>
                  </w:r>
                  <w:r>
                    <w:tab/>
                    <w:t>: 0570 693298</w:t>
                  </w:r>
                  <w:r>
                    <w:tab/>
                    <w:t xml:space="preserve"> </w:t>
                  </w:r>
                </w:p>
                <w:p w:rsidR="0068607F" w:rsidRDefault="0068607F" w:rsidP="00EF740B">
                  <w:pPr>
                    <w:tabs>
                      <w:tab w:val="left" w:pos="1843"/>
                    </w:tabs>
                  </w:pPr>
                  <w:r>
                    <w:t>Mail</w:t>
                  </w:r>
                  <w:r>
                    <w:tab/>
                    <w:t>: gj.stam@deventer.nl</w:t>
                  </w:r>
                </w:p>
                <w:p w:rsidR="0068607F" w:rsidRDefault="0068607F"/>
              </w:txbxContent>
            </v:textbox>
            <w10:wrap anchorx="page" anchory="page"/>
          </v:shape>
        </w:pict>
      </w:r>
      <w:r w:rsidR="005C2B0B">
        <w:br w:type="page"/>
      </w:r>
    </w:p>
    <w:p w:rsidR="00CB23D6" w:rsidRDefault="00CB23D6" w:rsidP="00453A06"/>
    <w:p w:rsidR="00095D1C" w:rsidRDefault="00095D1C" w:rsidP="00453A06"/>
    <w:p w:rsidR="00095D1C" w:rsidRDefault="00095D1C" w:rsidP="00453A06"/>
    <w:p w:rsidR="00700B28" w:rsidRDefault="00700B28" w:rsidP="00700B28">
      <w:pPr>
        <w:pStyle w:val="Inhopg1"/>
        <w:tabs>
          <w:tab w:val="clear" w:pos="440"/>
          <w:tab w:val="clear" w:pos="6237"/>
          <w:tab w:val="clear" w:pos="8335"/>
          <w:tab w:val="right" w:leader="dot" w:pos="8503"/>
        </w:tabs>
      </w:pPr>
      <w:r>
        <w:t xml:space="preserve">1 Samenvatting en conclusies </w:t>
      </w:r>
      <w:r>
        <w:tab/>
        <w:t>3</w:t>
      </w:r>
    </w:p>
    <w:p w:rsidR="00700B28" w:rsidRPr="00A14F05" w:rsidRDefault="00700B28" w:rsidP="00700B28">
      <w:pPr>
        <w:pStyle w:val="Inhopg1"/>
        <w:tabs>
          <w:tab w:val="clear" w:pos="440"/>
          <w:tab w:val="clear" w:pos="6237"/>
          <w:tab w:val="clear" w:pos="8335"/>
          <w:tab w:val="right" w:leader="dot" w:pos="8503"/>
        </w:tabs>
        <w:rPr>
          <w:rFonts w:ascii="Arial" w:hAnsi="Arial" w:cs="Arial"/>
          <w:sz w:val="16"/>
          <w:szCs w:val="16"/>
        </w:rPr>
      </w:pPr>
    </w:p>
    <w:p w:rsidR="00700B28" w:rsidRDefault="00095D1C" w:rsidP="00700B28">
      <w:pPr>
        <w:pStyle w:val="Inhopg1"/>
        <w:tabs>
          <w:tab w:val="clear" w:pos="440"/>
          <w:tab w:val="clear" w:pos="6237"/>
          <w:tab w:val="clear" w:pos="8335"/>
          <w:tab w:val="right" w:leader="dot" w:pos="8503"/>
        </w:tabs>
      </w:pPr>
      <w:r>
        <w:t>2</w:t>
      </w:r>
      <w:r w:rsidR="00700B28">
        <w:t xml:space="preserve"> Historische </w:t>
      </w:r>
      <w:r>
        <w:t>huishouden</w:t>
      </w:r>
      <w:r w:rsidR="00700B28">
        <w:t xml:space="preserve">ontwikkeling Deventer </w:t>
      </w:r>
      <w:r w:rsidR="00700B28">
        <w:tab/>
      </w:r>
      <w:r w:rsidR="005313F4">
        <w:t>6</w:t>
      </w:r>
    </w:p>
    <w:p w:rsidR="00700B28" w:rsidRPr="00A14F05" w:rsidRDefault="00700B28" w:rsidP="00700B28">
      <w:pPr>
        <w:pStyle w:val="Inhopg1"/>
        <w:tabs>
          <w:tab w:val="clear" w:pos="440"/>
          <w:tab w:val="clear" w:pos="6237"/>
          <w:tab w:val="clear" w:pos="8335"/>
          <w:tab w:val="right" w:leader="dot" w:pos="8503"/>
        </w:tabs>
        <w:rPr>
          <w:rFonts w:ascii="Arial" w:hAnsi="Arial" w:cs="Arial"/>
          <w:sz w:val="16"/>
          <w:szCs w:val="16"/>
        </w:rPr>
      </w:pPr>
    </w:p>
    <w:p w:rsidR="00700B28" w:rsidRDefault="00095D1C" w:rsidP="00700B28">
      <w:pPr>
        <w:pStyle w:val="Inhopg1"/>
        <w:tabs>
          <w:tab w:val="clear" w:pos="440"/>
          <w:tab w:val="clear" w:pos="6237"/>
          <w:tab w:val="clear" w:pos="8335"/>
          <w:tab w:val="right" w:leader="dot" w:pos="8503"/>
        </w:tabs>
      </w:pPr>
      <w:r>
        <w:t>3</w:t>
      </w:r>
      <w:r w:rsidR="00700B28">
        <w:t xml:space="preserve"> </w:t>
      </w:r>
      <w:r>
        <w:t xml:space="preserve">Huishoudenprognoses Deventer </w:t>
      </w:r>
      <w:r>
        <w:tab/>
      </w:r>
      <w:r w:rsidR="005313F4">
        <w:t>8</w:t>
      </w:r>
    </w:p>
    <w:p w:rsidR="00700B28" w:rsidRDefault="00095D1C" w:rsidP="00700B28">
      <w:pPr>
        <w:pStyle w:val="Inhopg2"/>
        <w:tabs>
          <w:tab w:val="clear" w:pos="880"/>
          <w:tab w:val="clear" w:pos="6237"/>
          <w:tab w:val="right" w:leader="dot" w:pos="8503"/>
        </w:tabs>
        <w:ind w:left="216"/>
      </w:pPr>
      <w:r>
        <w:t>3</w:t>
      </w:r>
      <w:r w:rsidR="00700B28">
        <w:t>.</w:t>
      </w:r>
      <w:r>
        <w:t>1</w:t>
      </w:r>
      <w:r w:rsidR="00700B28">
        <w:t xml:space="preserve">  </w:t>
      </w:r>
      <w:r>
        <w:t>Bovenkant gemeentelijke bandbreedte</w:t>
      </w:r>
      <w:r w:rsidR="00780CB7">
        <w:t xml:space="preserve"> trendprognose</w:t>
      </w:r>
      <w:r w:rsidR="00700B28">
        <w:tab/>
      </w:r>
      <w:r w:rsidR="005313F4">
        <w:t>8</w:t>
      </w:r>
    </w:p>
    <w:p w:rsidR="00780CB7" w:rsidRDefault="00095D1C" w:rsidP="000E513D">
      <w:pPr>
        <w:pStyle w:val="Inhopg2"/>
        <w:tabs>
          <w:tab w:val="clear" w:pos="880"/>
          <w:tab w:val="clear" w:pos="6237"/>
          <w:tab w:val="right" w:leader="dot" w:pos="8503"/>
        </w:tabs>
        <w:ind w:left="216"/>
      </w:pPr>
      <w:r>
        <w:t>3</w:t>
      </w:r>
      <w:r w:rsidR="00700B28">
        <w:t>.</w:t>
      </w:r>
      <w:r>
        <w:t>2</w:t>
      </w:r>
      <w:r w:rsidR="00700B28">
        <w:t xml:space="preserve"> </w:t>
      </w:r>
      <w:r>
        <w:t xml:space="preserve"> Onderkant gemeentelijke bandbreedte </w:t>
      </w:r>
      <w:r w:rsidR="00780CB7">
        <w:t>trendprognose</w:t>
      </w:r>
      <w:r>
        <w:tab/>
      </w:r>
      <w:r w:rsidR="005313F4">
        <w:t>9</w:t>
      </w:r>
    </w:p>
    <w:p w:rsidR="00CB23D6" w:rsidRDefault="00CB23D6" w:rsidP="00453A06"/>
    <w:p w:rsidR="00095D1C" w:rsidRDefault="00095D1C" w:rsidP="00095D1C">
      <w:pPr>
        <w:pStyle w:val="Inhopg1"/>
        <w:tabs>
          <w:tab w:val="clear" w:pos="440"/>
          <w:tab w:val="clear" w:pos="6237"/>
          <w:tab w:val="clear" w:pos="8335"/>
          <w:tab w:val="right" w:leader="dot" w:pos="8503"/>
        </w:tabs>
      </w:pPr>
      <w:r>
        <w:t xml:space="preserve">4 </w:t>
      </w:r>
      <w:r w:rsidRPr="00326EDA">
        <w:rPr>
          <w:szCs w:val="24"/>
        </w:rPr>
        <w:t>Prognoses naar soorten huishoudens Deventer</w:t>
      </w:r>
      <w:r>
        <w:t xml:space="preserve"> </w:t>
      </w:r>
      <w:r>
        <w:tab/>
        <w:t>1</w:t>
      </w:r>
      <w:r w:rsidR="00B07DCF">
        <w:t>0</w:t>
      </w:r>
    </w:p>
    <w:p w:rsidR="00095D1C" w:rsidRDefault="00095D1C" w:rsidP="00095D1C">
      <w:pPr>
        <w:pStyle w:val="Inhopg2"/>
        <w:tabs>
          <w:tab w:val="clear" w:pos="880"/>
          <w:tab w:val="clear" w:pos="6237"/>
          <w:tab w:val="right" w:leader="dot" w:pos="8503"/>
        </w:tabs>
        <w:ind w:left="216"/>
      </w:pPr>
      <w:r>
        <w:t>4.1  Alleenstaanden</w:t>
      </w:r>
      <w:r>
        <w:tab/>
        <w:t>1</w:t>
      </w:r>
      <w:r w:rsidR="00B07DCF">
        <w:t>0</w:t>
      </w:r>
    </w:p>
    <w:p w:rsidR="00095D1C" w:rsidRDefault="00095D1C" w:rsidP="00095D1C">
      <w:pPr>
        <w:pStyle w:val="Inhopg2"/>
        <w:tabs>
          <w:tab w:val="clear" w:pos="880"/>
          <w:tab w:val="clear" w:pos="6237"/>
          <w:tab w:val="right" w:leader="dot" w:pos="8503"/>
        </w:tabs>
        <w:ind w:left="216"/>
      </w:pPr>
      <w:r>
        <w:t>4.</w:t>
      </w:r>
      <w:r w:rsidR="00933EE4">
        <w:t>2</w:t>
      </w:r>
      <w:r>
        <w:t xml:space="preserve">  </w:t>
      </w:r>
      <w:r w:rsidR="00933EE4">
        <w:t>Gehuwd/ongehuwd zonder kind(eren)</w:t>
      </w:r>
      <w:r>
        <w:tab/>
        <w:t>1</w:t>
      </w:r>
      <w:r w:rsidR="005326B3">
        <w:t>2</w:t>
      </w:r>
    </w:p>
    <w:p w:rsidR="00095D1C" w:rsidRDefault="00095D1C" w:rsidP="00095D1C">
      <w:pPr>
        <w:pStyle w:val="Inhopg2"/>
        <w:tabs>
          <w:tab w:val="clear" w:pos="880"/>
          <w:tab w:val="clear" w:pos="6237"/>
          <w:tab w:val="right" w:leader="dot" w:pos="8503"/>
        </w:tabs>
        <w:ind w:left="216"/>
      </w:pPr>
      <w:r>
        <w:t xml:space="preserve">4.3  </w:t>
      </w:r>
      <w:r w:rsidR="00933EE4">
        <w:t>Gehuwd/ongehuwd met kind(eren)</w:t>
      </w:r>
      <w:r>
        <w:tab/>
        <w:t>1</w:t>
      </w:r>
      <w:r w:rsidR="005326B3">
        <w:t>3</w:t>
      </w:r>
    </w:p>
    <w:p w:rsidR="00095D1C" w:rsidRDefault="00095D1C" w:rsidP="00095D1C">
      <w:pPr>
        <w:pStyle w:val="Inhopg2"/>
        <w:tabs>
          <w:tab w:val="clear" w:pos="880"/>
          <w:tab w:val="clear" w:pos="6237"/>
          <w:tab w:val="right" w:leader="dot" w:pos="8503"/>
        </w:tabs>
        <w:ind w:left="216"/>
      </w:pPr>
      <w:r>
        <w:t xml:space="preserve">4.4  </w:t>
      </w:r>
      <w:r w:rsidR="005244C2">
        <w:t xml:space="preserve">Alleenwonend </w:t>
      </w:r>
      <w:r w:rsidR="00B817E1">
        <w:t>met kind(eren)</w:t>
      </w:r>
      <w:r>
        <w:tab/>
        <w:t>1</w:t>
      </w:r>
      <w:r w:rsidR="005326B3">
        <w:t>4</w:t>
      </w:r>
    </w:p>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CB23D6" w:rsidRPr="00700B28" w:rsidRDefault="00CB23D6" w:rsidP="00700B28">
      <w:pPr>
        <w:pStyle w:val="Inhopg2"/>
        <w:rPr>
          <w:rFonts w:asciiTheme="minorHAnsi" w:eastAsiaTheme="minorEastAsia" w:hAnsiTheme="minorHAnsi" w:cstheme="minorBidi"/>
          <w:noProof/>
          <w:sz w:val="22"/>
          <w:szCs w:val="22"/>
        </w:rPr>
      </w:pPr>
    </w:p>
    <w:p w:rsidR="0000393B" w:rsidRPr="00326EDA" w:rsidRDefault="00CB23D6" w:rsidP="0000393B">
      <w:pPr>
        <w:rPr>
          <w:b/>
          <w:sz w:val="24"/>
          <w:szCs w:val="24"/>
        </w:rPr>
      </w:pPr>
      <w:r>
        <w:br w:type="page"/>
      </w:r>
      <w:bookmarkStart w:id="1" w:name="_Toc261254067"/>
      <w:r w:rsidR="00700B28">
        <w:lastRenderedPageBreak/>
        <w:t xml:space="preserve"> </w:t>
      </w:r>
      <w:bookmarkEnd w:id="1"/>
      <w:r w:rsidR="0000393B" w:rsidRPr="00326EDA">
        <w:rPr>
          <w:b/>
          <w:sz w:val="24"/>
          <w:szCs w:val="24"/>
        </w:rPr>
        <w:t>1 Samenvatting en conclusies</w:t>
      </w:r>
    </w:p>
    <w:p w:rsidR="0000393B" w:rsidRDefault="0000393B" w:rsidP="0000393B">
      <w:pPr>
        <w:rPr>
          <w:b/>
        </w:rPr>
      </w:pPr>
    </w:p>
    <w:p w:rsidR="0000393B" w:rsidRDefault="0000393B" w:rsidP="0000393B">
      <w:r>
        <w:t xml:space="preserve">Op basis van de meest recente prognoses groeit het aantal huishoudens in Deventer de komende jaren. De mate </w:t>
      </w:r>
      <w:r w:rsidR="005F64F3">
        <w:t>waa</w:t>
      </w:r>
      <w:r>
        <w:t xml:space="preserve">rin is nog onzeker. Daarom zijn er, ook bij de huishoudenprognoses, </w:t>
      </w:r>
      <w:r w:rsidR="00D01346">
        <w:t xml:space="preserve">twee </w:t>
      </w:r>
      <w:r>
        <w:t>varianten doorgerekend en gepresenteerd in de vorm van een bandbreedte. De varianten en de daarbij horende aannames worden uitgebreid toegelicht in de nota ‘Bevolkingsprognoses Deventer 201</w:t>
      </w:r>
      <w:r w:rsidR="005F64F3">
        <w:t>7</w:t>
      </w:r>
      <w:r>
        <w:t xml:space="preserve">’. </w:t>
      </w:r>
      <w:r w:rsidR="00324B88">
        <w:t>In het kort worden de uitgangspunten van de varianten hieronder toegelicht.</w:t>
      </w:r>
    </w:p>
    <w:p w:rsidR="00324B88" w:rsidRDefault="00B07DCF" w:rsidP="00A06F7C">
      <w:pPr>
        <w:pStyle w:val="Lijstalinea"/>
        <w:numPr>
          <w:ilvl w:val="0"/>
          <w:numId w:val="29"/>
        </w:numPr>
        <w:jc w:val="both"/>
      </w:pPr>
      <w:r>
        <w:t>Bevolking</w:t>
      </w:r>
      <w:r w:rsidR="005F64F3">
        <w:t>s</w:t>
      </w:r>
      <w:r>
        <w:t>trends</w:t>
      </w:r>
      <w:r w:rsidR="00324B88">
        <w:t xml:space="preserve"> uit het verleden worden doorgetrokken naar de toekomst en vormen een bandbreedte van de gemeentelijke trendprognoses:</w:t>
      </w:r>
    </w:p>
    <w:p w:rsidR="00324B88" w:rsidRDefault="00D01346" w:rsidP="00A06F7C">
      <w:pPr>
        <w:pStyle w:val="Lijstalinea"/>
        <w:numPr>
          <w:ilvl w:val="1"/>
          <w:numId w:val="29"/>
        </w:numPr>
        <w:jc w:val="both"/>
      </w:pPr>
      <w:r>
        <w:t>migratietrends van de afgelopen tien jaren vormen</w:t>
      </w:r>
      <w:r w:rsidR="00324B88">
        <w:t xml:space="preserve"> de bovenkant van de bandbreedte;</w:t>
      </w:r>
    </w:p>
    <w:p w:rsidR="00324B88" w:rsidRDefault="00D01346" w:rsidP="00A06F7C">
      <w:pPr>
        <w:pStyle w:val="Lijstalinea"/>
        <w:numPr>
          <w:ilvl w:val="1"/>
          <w:numId w:val="29"/>
        </w:numPr>
        <w:jc w:val="both"/>
      </w:pPr>
      <w:r>
        <w:t xml:space="preserve">migratietrends van de afgelopen vijf jaren vormen </w:t>
      </w:r>
      <w:r w:rsidR="00324B88">
        <w:t>de onderkant van de bandbreedte.</w:t>
      </w:r>
    </w:p>
    <w:p w:rsidR="0000393B" w:rsidRDefault="0000393B" w:rsidP="0000393B">
      <w:pPr>
        <w:rPr>
          <w:b/>
        </w:rPr>
      </w:pPr>
    </w:p>
    <w:p w:rsidR="009B084D" w:rsidRDefault="009B084D" w:rsidP="0000393B">
      <w:pPr>
        <w:rPr>
          <w:b/>
        </w:rPr>
      </w:pPr>
    </w:p>
    <w:p w:rsidR="0000393B" w:rsidRPr="00EC24FC" w:rsidRDefault="0000393B" w:rsidP="0000393B">
      <w:pPr>
        <w:rPr>
          <w:i/>
        </w:rPr>
      </w:pPr>
      <w:r w:rsidRPr="00EC24FC">
        <w:rPr>
          <w:i/>
        </w:rPr>
        <w:t xml:space="preserve">Grafiek 1. Resultaten </w:t>
      </w:r>
      <w:r w:rsidR="00FD0100">
        <w:rPr>
          <w:i/>
        </w:rPr>
        <w:t xml:space="preserve">trendprognose </w:t>
      </w:r>
      <w:r w:rsidRPr="00EC24FC">
        <w:rPr>
          <w:i/>
        </w:rPr>
        <w:t>huishoudens Deventer</w:t>
      </w:r>
      <w:r w:rsidR="005F64F3">
        <w:rPr>
          <w:i/>
        </w:rPr>
        <w:t xml:space="preserve"> 2017</w:t>
      </w:r>
    </w:p>
    <w:p w:rsidR="0000393B" w:rsidRDefault="00080495" w:rsidP="0000393B">
      <w:pPr>
        <w:rPr>
          <w:b/>
        </w:rPr>
      </w:pPr>
      <w:r>
        <w:rPr>
          <w:b/>
          <w:noProof/>
        </w:rPr>
        <w:drawing>
          <wp:inline distT="0" distB="0" distL="0" distR="0" wp14:anchorId="13717CFE">
            <wp:extent cx="5728750" cy="4191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8075" cy="4197822"/>
                    </a:xfrm>
                    <a:prstGeom prst="rect">
                      <a:avLst/>
                    </a:prstGeom>
                    <a:noFill/>
                  </pic:spPr>
                </pic:pic>
              </a:graphicData>
            </a:graphic>
          </wp:inline>
        </w:drawing>
      </w:r>
    </w:p>
    <w:p w:rsidR="00BD5F1F" w:rsidRDefault="00BD5F1F" w:rsidP="0000393B">
      <w:pPr>
        <w:rPr>
          <w:b/>
        </w:rPr>
      </w:pPr>
    </w:p>
    <w:p w:rsidR="009B084D" w:rsidRDefault="009B084D" w:rsidP="0000393B"/>
    <w:p w:rsidR="0000393B" w:rsidRDefault="00BD5F1F" w:rsidP="0000393B">
      <w:r>
        <w:t>U</w:t>
      </w:r>
      <w:r w:rsidR="0000393B">
        <w:t xml:space="preserve">it grafiek 1 blijkt dat er sprake zal zijn van een toename van het totaal aantal huishoudens. Op de langere termijn wordt de onzekerheid groter over de ontwikkeling van het aantal huishoudens. De bovenkant van de bandbreedte </w:t>
      </w:r>
      <w:r w:rsidR="00345E5F">
        <w:t xml:space="preserve">trendprognose </w:t>
      </w:r>
      <w:r w:rsidR="0000393B">
        <w:t>gaa</w:t>
      </w:r>
      <w:r w:rsidR="00F92D56">
        <w:t>t</w:t>
      </w:r>
      <w:r w:rsidR="0000393B">
        <w:t xml:space="preserve"> uit van een verdere toename van het aantal huishoudens in Deventer tot </w:t>
      </w:r>
      <w:r>
        <w:t xml:space="preserve">ruim 48.000 in </w:t>
      </w:r>
      <w:r w:rsidR="0000393B">
        <w:t>20</w:t>
      </w:r>
      <w:r w:rsidR="00D01346">
        <w:t>35</w:t>
      </w:r>
      <w:r w:rsidR="0000393B">
        <w:t>.</w:t>
      </w:r>
      <w:r w:rsidR="00B75834">
        <w:t xml:space="preserve"> Als de ontwikkelingen van de laatste </w:t>
      </w:r>
      <w:r w:rsidR="00F92D56">
        <w:t xml:space="preserve">vijf </w:t>
      </w:r>
      <w:r w:rsidR="00B75834">
        <w:t>jaren zich doorzetten in de toekomst zal het aantal huishoudens</w:t>
      </w:r>
      <w:r>
        <w:t xml:space="preserve"> groeien naar ruim 47.300 in 2035. </w:t>
      </w:r>
    </w:p>
    <w:p w:rsidR="00BD5F1F" w:rsidRDefault="00BD5F1F" w:rsidP="0000393B">
      <w:pPr>
        <w:rPr>
          <w:b/>
        </w:rPr>
      </w:pPr>
    </w:p>
    <w:p w:rsidR="009B084D" w:rsidRDefault="009B084D" w:rsidP="0000393B">
      <w:pPr>
        <w:rPr>
          <w:b/>
        </w:rPr>
      </w:pPr>
    </w:p>
    <w:p w:rsidR="0000393B" w:rsidRPr="00EC24FC" w:rsidRDefault="0000393B" w:rsidP="0000393B">
      <w:pPr>
        <w:rPr>
          <w:i/>
        </w:rPr>
      </w:pPr>
      <w:r w:rsidRPr="00EC24FC">
        <w:rPr>
          <w:i/>
        </w:rPr>
        <w:t>Tabel 1. Ontwikkeling aantal huishoudens Deventer</w:t>
      </w:r>
    </w:p>
    <w:p w:rsidR="0000393B" w:rsidRPr="001F0C7C" w:rsidRDefault="00BD5F1F" w:rsidP="0000393B">
      <w:pPr>
        <w:rPr>
          <w:b/>
        </w:rPr>
      </w:pPr>
      <w:r w:rsidRPr="00BD5F1F">
        <w:rPr>
          <w:noProof/>
          <w:bdr w:val="single" w:sz="4" w:space="0" w:color="auto"/>
        </w:rPr>
        <w:drawing>
          <wp:inline distT="0" distB="0" distL="0" distR="0" wp14:anchorId="72052F7E" wp14:editId="4BFBFBB8">
            <wp:extent cx="5276850" cy="7715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771525"/>
                    </a:xfrm>
                    <a:prstGeom prst="rect">
                      <a:avLst/>
                    </a:prstGeom>
                    <a:noFill/>
                    <a:ln>
                      <a:noFill/>
                    </a:ln>
                  </pic:spPr>
                </pic:pic>
              </a:graphicData>
            </a:graphic>
          </wp:inline>
        </w:drawing>
      </w:r>
    </w:p>
    <w:p w:rsidR="008F78C6" w:rsidRDefault="008F78C6" w:rsidP="008F78C6"/>
    <w:p w:rsidR="0056136B" w:rsidRDefault="0056136B" w:rsidP="003A1448"/>
    <w:p w:rsidR="0056136B" w:rsidRDefault="0056136B" w:rsidP="003A1448"/>
    <w:p w:rsidR="00C14634" w:rsidRDefault="00C14634" w:rsidP="003A1448"/>
    <w:p w:rsidR="003A1448" w:rsidRDefault="003A1448" w:rsidP="003A1448">
      <w:r>
        <w:t>Van alle huishoudens in Deventer op 1 januari 201</w:t>
      </w:r>
      <w:r w:rsidR="00FD5DEC">
        <w:t>7</w:t>
      </w:r>
      <w:r>
        <w:t xml:space="preserve"> bestaat 3</w:t>
      </w:r>
      <w:r w:rsidR="00FD5DEC">
        <w:t>4</w:t>
      </w:r>
      <w:r>
        <w:t xml:space="preserve">% uit </w:t>
      </w:r>
      <w:r w:rsidR="00FD5DEC">
        <w:t>éé</w:t>
      </w:r>
      <w:r>
        <w:t>n</w:t>
      </w:r>
      <w:r w:rsidR="00FD5DEC">
        <w:t xml:space="preserve"> </w:t>
      </w:r>
      <w:r>
        <w:t>persoon en 30% uit 2 perso</w:t>
      </w:r>
      <w:r w:rsidR="00FD5DEC">
        <w:t>ne</w:t>
      </w:r>
      <w:r>
        <w:t xml:space="preserve">n. </w:t>
      </w:r>
      <w:r w:rsidR="001611D5">
        <w:t xml:space="preserve">Zeven procent </w:t>
      </w:r>
      <w:r>
        <w:t>van alle huishouden</w:t>
      </w:r>
      <w:r w:rsidR="001611D5">
        <w:t>s</w:t>
      </w:r>
      <w:r>
        <w:t xml:space="preserve"> bestaat uit 1 ouder met kind(eren). </w:t>
      </w:r>
    </w:p>
    <w:p w:rsidR="003A1448" w:rsidRDefault="003A1448" w:rsidP="003A1448"/>
    <w:p w:rsidR="003A1448" w:rsidRPr="00105956" w:rsidRDefault="003A1448" w:rsidP="003A1448">
      <w:pPr>
        <w:rPr>
          <w:i/>
        </w:rPr>
      </w:pPr>
      <w:r w:rsidRPr="00105956">
        <w:rPr>
          <w:i/>
        </w:rPr>
        <w:t xml:space="preserve">Grafiek </w:t>
      </w:r>
      <w:r w:rsidR="00A87F4E">
        <w:rPr>
          <w:i/>
        </w:rPr>
        <w:t>2</w:t>
      </w:r>
      <w:r w:rsidRPr="00105956">
        <w:rPr>
          <w:i/>
        </w:rPr>
        <w:t>. Huishoudens in Devente</w:t>
      </w:r>
      <w:r>
        <w:rPr>
          <w:i/>
        </w:rPr>
        <w:t>r naar soort huishouden 1-1-201</w:t>
      </w:r>
      <w:r w:rsidR="00FD5DEC">
        <w:rPr>
          <w:i/>
        </w:rPr>
        <w:t>7</w:t>
      </w:r>
      <w:r w:rsidRPr="00105956">
        <w:rPr>
          <w:i/>
        </w:rPr>
        <w:t xml:space="preserve"> </w:t>
      </w:r>
    </w:p>
    <w:p w:rsidR="004C005A" w:rsidRDefault="00FD5DEC" w:rsidP="004C005A">
      <w:pPr>
        <w:jc w:val="left"/>
      </w:pPr>
      <w:r>
        <w:rPr>
          <w:noProof/>
        </w:rPr>
        <w:drawing>
          <wp:anchor distT="0" distB="0" distL="114300" distR="114300" simplePos="0" relativeHeight="251665408" behindDoc="0" locked="0" layoutInCell="1" allowOverlap="1">
            <wp:simplePos x="0" y="0"/>
            <wp:positionH relativeFrom="column">
              <wp:posOffset>4445</wp:posOffset>
            </wp:positionH>
            <wp:positionV relativeFrom="paragraph">
              <wp:posOffset>1270</wp:posOffset>
            </wp:positionV>
            <wp:extent cx="4584700" cy="27559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1611D5" w:rsidRDefault="001611D5" w:rsidP="004C005A">
      <w:pPr>
        <w:jc w:val="left"/>
      </w:pPr>
    </w:p>
    <w:p w:rsidR="00C14634" w:rsidRDefault="00C14634"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FD5DEC" w:rsidRDefault="00FD5DEC" w:rsidP="004C005A">
      <w:pPr>
        <w:jc w:val="left"/>
      </w:pPr>
    </w:p>
    <w:p w:rsidR="00A06F7C" w:rsidRDefault="004C005A" w:rsidP="004C005A">
      <w:pPr>
        <w:jc w:val="left"/>
      </w:pPr>
      <w:r>
        <w:t>D</w:t>
      </w:r>
      <w:r w:rsidR="003A1448">
        <w:t>e komende jaren wordt een (verdere) groei van</w:t>
      </w:r>
      <w:r>
        <w:t xml:space="preserve">, </w:t>
      </w:r>
      <w:r w:rsidR="00D03B33">
        <w:t>vooral</w:t>
      </w:r>
      <w:r>
        <w:t xml:space="preserve"> kleinere,</w:t>
      </w:r>
      <w:r w:rsidR="003A1448">
        <w:t xml:space="preserve"> huishoudens in Deventer verwacht. Dat betekent dat in 20</w:t>
      </w:r>
      <w:r w:rsidR="001611D5">
        <w:t>35</w:t>
      </w:r>
      <w:r w:rsidR="003A1448">
        <w:t xml:space="preserve"> het percentage alleenstaanden in Deventer is toegenomen van 3</w:t>
      </w:r>
      <w:r w:rsidR="00FD5DEC">
        <w:t>4</w:t>
      </w:r>
      <w:r w:rsidR="003A1448">
        <w:t xml:space="preserve">% op dit moment naar </w:t>
      </w:r>
      <w:r w:rsidR="00FD5DEC">
        <w:t>40</w:t>
      </w:r>
      <w:r w:rsidR="003A1448">
        <w:t>% in 20</w:t>
      </w:r>
      <w:r w:rsidR="0086128D">
        <w:t>35</w:t>
      </w:r>
      <w:r w:rsidR="003A1448">
        <w:t xml:space="preserve">. </w:t>
      </w:r>
      <w:r w:rsidR="00A06F7C">
        <w:t>Ook wordt een hoger aandeel van éénouder huishoudens berekend in 20</w:t>
      </w:r>
      <w:r w:rsidR="0086128D">
        <w:t>35</w:t>
      </w:r>
      <w:r w:rsidR="00A06F7C">
        <w:t xml:space="preserve">. </w:t>
      </w:r>
      <w:r w:rsidR="00D03B33">
        <w:t>Vooral</w:t>
      </w:r>
      <w:r w:rsidR="00A06F7C">
        <w:t xml:space="preserve"> bij de huishoudens (gehuwd of ongehuwd) met kinderen gaat het aandeel omlaag</w:t>
      </w:r>
      <w:r>
        <w:t xml:space="preserve"> van </w:t>
      </w:r>
      <w:r w:rsidR="00FD5DEC">
        <w:t>28</w:t>
      </w:r>
      <w:r>
        <w:t xml:space="preserve">% op dit moment naar </w:t>
      </w:r>
      <w:r w:rsidR="0086128D">
        <w:t>2</w:t>
      </w:r>
      <w:r w:rsidR="00FD5DEC">
        <w:t>3</w:t>
      </w:r>
      <w:r w:rsidR="00A06F7C">
        <w:t xml:space="preserve">% </w:t>
      </w:r>
      <w:r>
        <w:t>in 20</w:t>
      </w:r>
      <w:r w:rsidR="0086128D">
        <w:t>35</w:t>
      </w:r>
      <w:r w:rsidR="00A06F7C">
        <w:t>.</w:t>
      </w:r>
    </w:p>
    <w:p w:rsidR="00A06F7C" w:rsidRDefault="00A06F7C" w:rsidP="00A06F7C">
      <w:pPr>
        <w:jc w:val="left"/>
      </w:pPr>
    </w:p>
    <w:p w:rsidR="00A805A9" w:rsidRDefault="00A805A9" w:rsidP="00A06F7C">
      <w:pPr>
        <w:jc w:val="left"/>
        <w:rPr>
          <w:i/>
        </w:rPr>
      </w:pPr>
    </w:p>
    <w:p w:rsidR="003A1448" w:rsidRDefault="003A1448" w:rsidP="00A06F7C">
      <w:pPr>
        <w:jc w:val="left"/>
        <w:rPr>
          <w:i/>
        </w:rPr>
      </w:pPr>
      <w:r w:rsidRPr="00105956">
        <w:rPr>
          <w:i/>
        </w:rPr>
        <w:t>Grafiek</w:t>
      </w:r>
      <w:r>
        <w:rPr>
          <w:i/>
        </w:rPr>
        <w:t xml:space="preserve"> </w:t>
      </w:r>
      <w:r w:rsidR="00A87F4E">
        <w:rPr>
          <w:i/>
        </w:rPr>
        <w:t>3</w:t>
      </w:r>
      <w:r w:rsidRPr="00105956">
        <w:rPr>
          <w:i/>
        </w:rPr>
        <w:t>. Huishoudens in Devente</w:t>
      </w:r>
      <w:r w:rsidR="001611D5">
        <w:rPr>
          <w:i/>
        </w:rPr>
        <w:t xml:space="preserve">r naar soort huishouden </w:t>
      </w:r>
      <w:r w:rsidR="00FD5DEC">
        <w:rPr>
          <w:i/>
        </w:rPr>
        <w:t>1-1-20</w:t>
      </w:r>
      <w:r w:rsidR="001611D5">
        <w:rPr>
          <w:i/>
        </w:rPr>
        <w:t>35</w:t>
      </w:r>
    </w:p>
    <w:p w:rsidR="003A1448" w:rsidRDefault="00FD5DEC" w:rsidP="00A06F7C">
      <w:pPr>
        <w:jc w:val="left"/>
        <w:rPr>
          <w:i/>
        </w:rPr>
      </w:pPr>
      <w:r>
        <w:rPr>
          <w:i/>
          <w:noProof/>
        </w:rPr>
        <w:drawing>
          <wp:inline distT="0" distB="0" distL="0" distR="0" wp14:anchorId="6D1EA1D4">
            <wp:extent cx="4584700" cy="27559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A06F7C">
        <w:rPr>
          <w:i/>
        </w:rPr>
        <w:t xml:space="preserve"> </w:t>
      </w:r>
    </w:p>
    <w:p w:rsidR="00FD5DEC" w:rsidRPr="00FD5DEC" w:rsidRDefault="00FD5DEC" w:rsidP="00A06F7C">
      <w:pPr>
        <w:jc w:val="left"/>
      </w:pPr>
    </w:p>
    <w:p w:rsidR="004C005A" w:rsidRDefault="004C005A" w:rsidP="003A1448"/>
    <w:p w:rsidR="0086128D" w:rsidRDefault="0086128D">
      <w:pPr>
        <w:jc w:val="left"/>
      </w:pPr>
      <w:r>
        <w:br w:type="page"/>
      </w:r>
    </w:p>
    <w:p w:rsidR="00C14634" w:rsidRDefault="00C14634" w:rsidP="003A1448"/>
    <w:p w:rsidR="004C005A" w:rsidRPr="004C005A" w:rsidRDefault="004C005A" w:rsidP="003A1448">
      <w:r>
        <w:t>Het aantal alleenstaande</w:t>
      </w:r>
      <w:r w:rsidR="00A805A9">
        <w:t xml:space="preserve"> huishoudens </w:t>
      </w:r>
      <w:r>
        <w:t xml:space="preserve">zal naar verwachting met </w:t>
      </w:r>
      <w:r w:rsidR="00E95556">
        <w:t>4</w:t>
      </w:r>
      <w:r>
        <w:t>.</w:t>
      </w:r>
      <w:r w:rsidR="00E95556">
        <w:t>3</w:t>
      </w:r>
      <w:r>
        <w:t xml:space="preserve">00 tot </w:t>
      </w:r>
      <w:r w:rsidR="00E95556">
        <w:t>4</w:t>
      </w:r>
      <w:r>
        <w:t>.</w:t>
      </w:r>
      <w:r w:rsidR="0086128D">
        <w:t>5</w:t>
      </w:r>
      <w:r>
        <w:t>00 toenemen in de periode 201</w:t>
      </w:r>
      <w:r w:rsidR="00E95556">
        <w:t>7</w:t>
      </w:r>
      <w:r>
        <w:t>-20</w:t>
      </w:r>
      <w:r w:rsidR="0086128D">
        <w:t>35</w:t>
      </w:r>
      <w:r>
        <w:t xml:space="preserve">. </w:t>
      </w:r>
      <w:r w:rsidR="00A805A9">
        <w:t xml:space="preserve">Ook het aantal éénouder huishoudens zal toenemen. Het aantal (gehuwd of ongehuwde) huishoudens met kind(eren) zal in dezelfde periode afnemen met </w:t>
      </w:r>
      <w:r w:rsidR="0086128D">
        <w:t>1.000 tot 1.</w:t>
      </w:r>
      <w:r w:rsidR="00E95556">
        <w:t>2</w:t>
      </w:r>
      <w:r w:rsidR="00A805A9">
        <w:t>00.</w:t>
      </w:r>
    </w:p>
    <w:p w:rsidR="001611D5" w:rsidRDefault="001611D5">
      <w:pPr>
        <w:jc w:val="left"/>
        <w:rPr>
          <w:i/>
        </w:rPr>
      </w:pPr>
    </w:p>
    <w:p w:rsidR="00A805A9" w:rsidRDefault="004C005A" w:rsidP="003A1448">
      <w:pPr>
        <w:rPr>
          <w:i/>
        </w:rPr>
      </w:pPr>
      <w:r>
        <w:rPr>
          <w:i/>
        </w:rPr>
        <w:t xml:space="preserve">Grafiek </w:t>
      </w:r>
      <w:r w:rsidR="00AF6006">
        <w:rPr>
          <w:i/>
        </w:rPr>
        <w:t>4</w:t>
      </w:r>
      <w:r>
        <w:rPr>
          <w:i/>
        </w:rPr>
        <w:t>. Toe-/afname aantal huishoudens naar soort 201</w:t>
      </w:r>
      <w:r w:rsidR="00E95556">
        <w:rPr>
          <w:i/>
        </w:rPr>
        <w:t>7</w:t>
      </w:r>
      <w:r>
        <w:rPr>
          <w:i/>
        </w:rPr>
        <w:t>-20</w:t>
      </w:r>
      <w:r w:rsidR="0086128D">
        <w:rPr>
          <w:i/>
        </w:rPr>
        <w:t>35</w:t>
      </w:r>
      <w:r w:rsidR="00A805A9">
        <w:rPr>
          <w:i/>
        </w:rPr>
        <w:t xml:space="preserve"> </w:t>
      </w:r>
    </w:p>
    <w:p w:rsidR="00E95556" w:rsidRPr="00105956" w:rsidRDefault="00A805A9" w:rsidP="003A1448">
      <w:pPr>
        <w:rPr>
          <w:i/>
        </w:rPr>
      </w:pPr>
      <w:r>
        <w:rPr>
          <w:i/>
        </w:rPr>
        <w:t>B</w:t>
      </w:r>
      <w:r w:rsidR="004C005A">
        <w:rPr>
          <w:i/>
        </w:rPr>
        <w:t xml:space="preserve">andbreedte gemeentelijke trendprognoses </w:t>
      </w:r>
    </w:p>
    <w:p w:rsidR="0086128D" w:rsidRDefault="00E95556">
      <w:pPr>
        <w:jc w:val="left"/>
      </w:pPr>
      <w:r>
        <w:rPr>
          <w:noProof/>
        </w:rPr>
        <w:drawing>
          <wp:inline distT="0" distB="0" distL="0" distR="0" wp14:anchorId="059BC158">
            <wp:extent cx="5020992" cy="3018159"/>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8630" cy="3022750"/>
                    </a:xfrm>
                    <a:prstGeom prst="rect">
                      <a:avLst/>
                    </a:prstGeom>
                    <a:noFill/>
                  </pic:spPr>
                </pic:pic>
              </a:graphicData>
            </a:graphic>
          </wp:inline>
        </w:drawing>
      </w:r>
    </w:p>
    <w:p w:rsidR="0086128D" w:rsidRDefault="0086128D">
      <w:pPr>
        <w:jc w:val="left"/>
      </w:pPr>
    </w:p>
    <w:p w:rsidR="009A5CCC" w:rsidRDefault="009A5CCC" w:rsidP="008F78C6"/>
    <w:p w:rsidR="008F78C6" w:rsidRDefault="008F78C6">
      <w:pPr>
        <w:jc w:val="left"/>
        <w:rPr>
          <w:b/>
          <w:sz w:val="24"/>
          <w:szCs w:val="24"/>
        </w:rPr>
      </w:pPr>
    </w:p>
    <w:p w:rsidR="000E513D" w:rsidRDefault="000E513D">
      <w:pPr>
        <w:jc w:val="left"/>
        <w:rPr>
          <w:b/>
          <w:sz w:val="24"/>
          <w:szCs w:val="24"/>
        </w:rPr>
      </w:pPr>
      <w:r>
        <w:rPr>
          <w:b/>
          <w:sz w:val="24"/>
          <w:szCs w:val="24"/>
        </w:rPr>
        <w:br w:type="page"/>
      </w:r>
    </w:p>
    <w:p w:rsidR="0086128D" w:rsidRDefault="0086128D">
      <w:pPr>
        <w:jc w:val="left"/>
        <w:rPr>
          <w:b/>
          <w:sz w:val="24"/>
          <w:szCs w:val="24"/>
        </w:rPr>
      </w:pPr>
    </w:p>
    <w:p w:rsidR="0000393B" w:rsidRPr="00326EDA" w:rsidRDefault="0000393B" w:rsidP="0000393B">
      <w:pPr>
        <w:rPr>
          <w:b/>
          <w:sz w:val="24"/>
          <w:szCs w:val="24"/>
        </w:rPr>
      </w:pPr>
      <w:r w:rsidRPr="00326EDA">
        <w:rPr>
          <w:b/>
          <w:sz w:val="24"/>
          <w:szCs w:val="24"/>
        </w:rPr>
        <w:t>2. Historische ontwikkeling huishoudens Deventer</w:t>
      </w:r>
    </w:p>
    <w:p w:rsidR="0000393B" w:rsidRDefault="0000393B" w:rsidP="0000393B"/>
    <w:p w:rsidR="0000393B" w:rsidRDefault="0000393B" w:rsidP="0000393B">
      <w:r>
        <w:t>Het aantal huishoudens in Deventer is de laatste jaren gestaag toegenomen. In de periode 20</w:t>
      </w:r>
      <w:r w:rsidR="00033C71">
        <w:t>1</w:t>
      </w:r>
      <w:r>
        <w:t>0-201</w:t>
      </w:r>
      <w:r w:rsidR="00033C71">
        <w:t>7</w:t>
      </w:r>
      <w:r>
        <w:t xml:space="preserve"> is het totaal huishoudens met </w:t>
      </w:r>
      <w:r w:rsidR="00033C71">
        <w:t xml:space="preserve">bijna </w:t>
      </w:r>
      <w:r>
        <w:t>2.</w:t>
      </w:r>
      <w:r w:rsidR="00033C71">
        <w:t>3</w:t>
      </w:r>
      <w:r>
        <w:t>00 toegenomen tot 4</w:t>
      </w:r>
      <w:r w:rsidR="00033C71">
        <w:t>3</w:t>
      </w:r>
      <w:r>
        <w:t>.</w:t>
      </w:r>
      <w:r w:rsidR="00033C71">
        <w:t>310</w:t>
      </w:r>
      <w:r>
        <w:t xml:space="preserve"> op 1 januari 201</w:t>
      </w:r>
      <w:r w:rsidR="00033C71">
        <w:t>7</w:t>
      </w:r>
      <w:r>
        <w:t>. Een stijging met</w:t>
      </w:r>
      <w:r w:rsidR="0068430E">
        <w:t xml:space="preserve"> </w:t>
      </w:r>
      <w:r w:rsidR="00033C71">
        <w:t xml:space="preserve">bijna </w:t>
      </w:r>
      <w:r w:rsidR="00C14634">
        <w:t>6</w:t>
      </w:r>
      <w:r>
        <w:t>% ten opzichte van 20</w:t>
      </w:r>
      <w:r w:rsidR="00033C71">
        <w:t>10</w:t>
      </w:r>
      <w:r>
        <w:t xml:space="preserve">. </w:t>
      </w:r>
    </w:p>
    <w:p w:rsidR="0000393B" w:rsidRDefault="0000393B" w:rsidP="0000393B"/>
    <w:p w:rsidR="0000393B" w:rsidRPr="003A1D19" w:rsidRDefault="0000393B" w:rsidP="0000393B">
      <w:pPr>
        <w:rPr>
          <w:i/>
        </w:rPr>
      </w:pPr>
      <w:r w:rsidRPr="003A1D19">
        <w:rPr>
          <w:i/>
        </w:rPr>
        <w:t xml:space="preserve">Grafiek </w:t>
      </w:r>
      <w:r w:rsidR="00AF6006">
        <w:rPr>
          <w:i/>
        </w:rPr>
        <w:t>5</w:t>
      </w:r>
      <w:r w:rsidRPr="003A1D19">
        <w:rPr>
          <w:i/>
        </w:rPr>
        <w:t>. Ontwikkeling aanta</w:t>
      </w:r>
      <w:r w:rsidR="00C14634">
        <w:rPr>
          <w:i/>
        </w:rPr>
        <w:t>l huishoudens Deventer 20</w:t>
      </w:r>
      <w:r w:rsidR="009C602D">
        <w:rPr>
          <w:i/>
        </w:rPr>
        <w:t>1</w:t>
      </w:r>
      <w:r w:rsidR="00C14634">
        <w:rPr>
          <w:i/>
        </w:rPr>
        <w:t>0-201</w:t>
      </w:r>
      <w:r w:rsidR="009C602D">
        <w:rPr>
          <w:i/>
        </w:rPr>
        <w:t>7</w:t>
      </w:r>
    </w:p>
    <w:p w:rsidR="0000393B" w:rsidRDefault="009C602D" w:rsidP="0000393B">
      <w:r>
        <w:rPr>
          <w:noProof/>
        </w:rPr>
        <w:drawing>
          <wp:inline distT="0" distB="0" distL="0" distR="0" wp14:anchorId="413102D1">
            <wp:extent cx="4584700" cy="27559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0393B" w:rsidRDefault="0000393B" w:rsidP="0000393B"/>
    <w:p w:rsidR="0068430E" w:rsidRDefault="0068430E" w:rsidP="0000393B"/>
    <w:p w:rsidR="0000393B" w:rsidRDefault="0000393B" w:rsidP="0000393B">
      <w:r>
        <w:t>Van alle huishoudens in Deventer op 1 januari 201</w:t>
      </w:r>
      <w:r w:rsidR="009C602D">
        <w:t>7</w:t>
      </w:r>
      <w:r>
        <w:t xml:space="preserve"> bestaat </w:t>
      </w:r>
      <w:r w:rsidR="0068430E">
        <w:t>3</w:t>
      </w:r>
      <w:r w:rsidR="009C602D">
        <w:t>4</w:t>
      </w:r>
      <w:r>
        <w:t xml:space="preserve">% uit eenpersoonshuishoudens en </w:t>
      </w:r>
      <w:r w:rsidR="009C602D">
        <w:t>29</w:t>
      </w:r>
      <w:r>
        <w:t xml:space="preserve">% uit een 2 persoonshuishouden zonder kind(eren). </w:t>
      </w:r>
      <w:r w:rsidR="003D7557">
        <w:t xml:space="preserve">Zeven procent </w:t>
      </w:r>
      <w:r>
        <w:t xml:space="preserve">van alle huishouden bestaat uit 1 ouder met kind(eren). </w:t>
      </w:r>
    </w:p>
    <w:p w:rsidR="0068430E" w:rsidRDefault="0068430E" w:rsidP="0000393B"/>
    <w:p w:rsidR="0000393B" w:rsidRPr="00105956" w:rsidRDefault="0000393B" w:rsidP="0000393B">
      <w:pPr>
        <w:rPr>
          <w:i/>
        </w:rPr>
      </w:pPr>
      <w:r w:rsidRPr="00105956">
        <w:rPr>
          <w:i/>
        </w:rPr>
        <w:t xml:space="preserve">Grafiek </w:t>
      </w:r>
      <w:r w:rsidR="00AF6006">
        <w:rPr>
          <w:i/>
        </w:rPr>
        <w:t>6</w:t>
      </w:r>
      <w:r w:rsidRPr="00105956">
        <w:rPr>
          <w:i/>
        </w:rPr>
        <w:t>. Huishoudens in Devente</w:t>
      </w:r>
      <w:r w:rsidR="003C4D4F">
        <w:rPr>
          <w:i/>
        </w:rPr>
        <w:t>r naar soort huishouden 1-1-201</w:t>
      </w:r>
      <w:r w:rsidR="009C602D">
        <w:rPr>
          <w:i/>
        </w:rPr>
        <w:t>7</w:t>
      </w:r>
      <w:r w:rsidRPr="00105956">
        <w:rPr>
          <w:i/>
        </w:rPr>
        <w:t xml:space="preserve"> </w:t>
      </w:r>
    </w:p>
    <w:p w:rsidR="0000393B" w:rsidRDefault="009C602D" w:rsidP="0000393B">
      <w:r>
        <w:rPr>
          <w:noProof/>
        </w:rPr>
        <w:drawing>
          <wp:inline distT="0" distB="0" distL="0" distR="0" wp14:anchorId="35AF9259">
            <wp:extent cx="4584700" cy="27559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C14634">
        <w:br w:type="textWrapping" w:clear="all"/>
      </w:r>
    </w:p>
    <w:p w:rsidR="0000393B" w:rsidRDefault="0000393B" w:rsidP="0000393B"/>
    <w:p w:rsidR="0000393B" w:rsidRDefault="0000393B" w:rsidP="0000393B"/>
    <w:p w:rsidR="0000393B" w:rsidRDefault="0000393B" w:rsidP="0000393B">
      <w:r>
        <w:br w:type="page"/>
      </w:r>
    </w:p>
    <w:p w:rsidR="000836A7" w:rsidRDefault="000836A7" w:rsidP="0000393B"/>
    <w:p w:rsidR="0000393B" w:rsidRDefault="0000393B" w:rsidP="0000393B">
      <w:r>
        <w:t>Het totaal aantal huishoudens i</w:t>
      </w:r>
      <w:r w:rsidR="009C602D">
        <w:t>n Deventer is in de periode 2010</w:t>
      </w:r>
      <w:r>
        <w:t>-20</w:t>
      </w:r>
      <w:r w:rsidR="005244C2">
        <w:t>1</w:t>
      </w:r>
      <w:r w:rsidR="009C602D">
        <w:t>7</w:t>
      </w:r>
      <w:r>
        <w:t xml:space="preserve"> toegenomen met </w:t>
      </w:r>
      <w:r w:rsidR="009C602D">
        <w:t xml:space="preserve">bijna </w:t>
      </w:r>
      <w:r w:rsidR="00A17C09">
        <w:t>6</w:t>
      </w:r>
      <w:r>
        <w:t xml:space="preserve">%. In </w:t>
      </w:r>
      <w:r w:rsidR="00A17C09">
        <w:t xml:space="preserve">de </w:t>
      </w:r>
      <w:r w:rsidR="00033C71">
        <w:t xml:space="preserve">kleinere huishoudens, </w:t>
      </w:r>
      <w:r w:rsidR="009C602D">
        <w:t>alleenstaanden en eenouder met kind(eren)</w:t>
      </w:r>
      <w:r w:rsidR="00033C71">
        <w:t xml:space="preserve">, </w:t>
      </w:r>
      <w:r>
        <w:t xml:space="preserve">is </w:t>
      </w:r>
      <w:r w:rsidR="009C602D">
        <w:t xml:space="preserve">er sprake geweest van </w:t>
      </w:r>
      <w:r>
        <w:t xml:space="preserve">een groei in deze periode. </w:t>
      </w:r>
    </w:p>
    <w:p w:rsidR="0000393B" w:rsidRDefault="0000393B" w:rsidP="0000393B"/>
    <w:p w:rsidR="0000393B" w:rsidRPr="00CC7A94" w:rsidRDefault="0000393B" w:rsidP="0000393B">
      <w:pPr>
        <w:rPr>
          <w:i/>
        </w:rPr>
      </w:pPr>
      <w:r w:rsidRPr="00CC7A94">
        <w:rPr>
          <w:i/>
        </w:rPr>
        <w:t xml:space="preserve">Grafiek </w:t>
      </w:r>
      <w:r w:rsidR="00AF6006">
        <w:rPr>
          <w:i/>
        </w:rPr>
        <w:t>7</w:t>
      </w:r>
      <w:r w:rsidRPr="00CC7A94">
        <w:rPr>
          <w:i/>
        </w:rPr>
        <w:t xml:space="preserve">. </w:t>
      </w:r>
      <w:r>
        <w:rPr>
          <w:i/>
        </w:rPr>
        <w:t xml:space="preserve">Toe-/afname </w:t>
      </w:r>
      <w:r w:rsidRPr="00CC7A94">
        <w:rPr>
          <w:i/>
        </w:rPr>
        <w:t xml:space="preserve">aantal </w:t>
      </w:r>
      <w:r w:rsidR="00033C71">
        <w:rPr>
          <w:i/>
        </w:rPr>
        <w:t>huishoudens naar soort 2010</w:t>
      </w:r>
      <w:r w:rsidR="0068430E">
        <w:rPr>
          <w:i/>
        </w:rPr>
        <w:t>-201</w:t>
      </w:r>
      <w:r w:rsidR="00033C71">
        <w:rPr>
          <w:i/>
        </w:rPr>
        <w:t>7</w:t>
      </w:r>
    </w:p>
    <w:p w:rsidR="0000393B" w:rsidRDefault="00033C71" w:rsidP="0000393B">
      <w:r>
        <w:rPr>
          <w:noProof/>
        </w:rPr>
        <w:drawing>
          <wp:inline distT="0" distB="0" distL="0" distR="0" wp14:anchorId="377B23AE">
            <wp:extent cx="4584700" cy="27559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0393B" w:rsidRDefault="0000393B" w:rsidP="0000393B"/>
    <w:p w:rsidR="0000393B" w:rsidRDefault="0000393B" w:rsidP="0000393B">
      <w:r>
        <w:br w:type="page"/>
      </w:r>
    </w:p>
    <w:p w:rsidR="00DC4BB4" w:rsidRDefault="00DC4BB4" w:rsidP="0000393B">
      <w:pPr>
        <w:rPr>
          <w:b/>
          <w:sz w:val="24"/>
          <w:szCs w:val="24"/>
        </w:rPr>
      </w:pPr>
    </w:p>
    <w:p w:rsidR="0000393B" w:rsidRPr="00326EDA" w:rsidRDefault="0000393B" w:rsidP="0000393B">
      <w:pPr>
        <w:rPr>
          <w:b/>
          <w:sz w:val="24"/>
          <w:szCs w:val="24"/>
        </w:rPr>
      </w:pPr>
      <w:r w:rsidRPr="00326EDA">
        <w:rPr>
          <w:b/>
          <w:sz w:val="24"/>
          <w:szCs w:val="24"/>
        </w:rPr>
        <w:t>3. Prognoses huishoudens Deventer</w:t>
      </w:r>
    </w:p>
    <w:p w:rsidR="0000393B" w:rsidRPr="00326EDA" w:rsidRDefault="0000393B" w:rsidP="0000393B">
      <w:pPr>
        <w:rPr>
          <w:b/>
          <w:sz w:val="24"/>
          <w:szCs w:val="24"/>
        </w:rPr>
      </w:pPr>
    </w:p>
    <w:p w:rsidR="0000393B" w:rsidRPr="00326EDA" w:rsidRDefault="0000393B" w:rsidP="0000393B">
      <w:pPr>
        <w:rPr>
          <w:b/>
          <w:sz w:val="22"/>
          <w:szCs w:val="22"/>
        </w:rPr>
      </w:pPr>
      <w:r w:rsidRPr="00326EDA">
        <w:rPr>
          <w:b/>
          <w:sz w:val="22"/>
          <w:szCs w:val="22"/>
        </w:rPr>
        <w:t>3.1. Bovenkant gemeentelijke bandbreedte</w:t>
      </w:r>
      <w:r w:rsidR="00345E5F">
        <w:rPr>
          <w:b/>
          <w:sz w:val="22"/>
          <w:szCs w:val="22"/>
        </w:rPr>
        <w:t xml:space="preserve"> trendprognose</w:t>
      </w:r>
    </w:p>
    <w:p w:rsidR="0000393B" w:rsidRDefault="0000393B" w:rsidP="0000393B"/>
    <w:p w:rsidR="0000393B" w:rsidRDefault="0000393B" w:rsidP="0000393B">
      <w:r>
        <w:t>Op basis van de migratietrend</w:t>
      </w:r>
      <w:r w:rsidR="009A2D19">
        <w:t>s</w:t>
      </w:r>
      <w:r>
        <w:t xml:space="preserve"> </w:t>
      </w:r>
      <w:r w:rsidR="009A2D19">
        <w:t xml:space="preserve">van de </w:t>
      </w:r>
      <w:r w:rsidR="00447A83">
        <w:t xml:space="preserve">afgelopen </w:t>
      </w:r>
      <w:r w:rsidR="009A2D19">
        <w:t xml:space="preserve">tien </w:t>
      </w:r>
      <w:r w:rsidR="00447A83">
        <w:t xml:space="preserve">jaren zal </w:t>
      </w:r>
      <w:r>
        <w:t xml:space="preserve">het aantal huishoudens in Deventer toenemen met </w:t>
      </w:r>
      <w:r w:rsidR="00447A83">
        <w:t xml:space="preserve">bijna </w:t>
      </w:r>
      <w:r w:rsidR="00F820D2">
        <w:t>4</w:t>
      </w:r>
      <w:r>
        <w:t>.</w:t>
      </w:r>
      <w:r w:rsidR="00F820D2">
        <w:t>8</w:t>
      </w:r>
      <w:r>
        <w:t>00 in de periode tot 20</w:t>
      </w:r>
      <w:r w:rsidR="009A2D19">
        <w:t>35</w:t>
      </w:r>
      <w:r>
        <w:t xml:space="preserve">. Een stijging van </w:t>
      </w:r>
      <w:r w:rsidR="00F820D2">
        <w:t>11</w:t>
      </w:r>
      <w:r>
        <w:t>%.</w:t>
      </w:r>
    </w:p>
    <w:p w:rsidR="0000393B" w:rsidRDefault="0000393B" w:rsidP="0000393B"/>
    <w:p w:rsidR="0000393B" w:rsidRPr="00FD1853" w:rsidRDefault="0000393B" w:rsidP="0000393B">
      <w:pPr>
        <w:rPr>
          <w:i/>
        </w:rPr>
      </w:pPr>
      <w:r w:rsidRPr="00FD1853">
        <w:rPr>
          <w:i/>
        </w:rPr>
        <w:t xml:space="preserve">Grafiek </w:t>
      </w:r>
      <w:r w:rsidR="00AF6006">
        <w:rPr>
          <w:i/>
        </w:rPr>
        <w:t>8</w:t>
      </w:r>
      <w:r w:rsidRPr="00FD1853">
        <w:rPr>
          <w:i/>
        </w:rPr>
        <w:t>. Huishoudenprognose Deventer</w:t>
      </w:r>
      <w:r w:rsidR="00383202">
        <w:rPr>
          <w:i/>
        </w:rPr>
        <w:t xml:space="preserve"> 2017</w:t>
      </w:r>
      <w:r w:rsidRPr="00FD1853">
        <w:rPr>
          <w:i/>
        </w:rPr>
        <w:t xml:space="preserve"> – </w:t>
      </w:r>
      <w:r w:rsidR="009A2D19">
        <w:rPr>
          <w:i/>
        </w:rPr>
        <w:t>bovenkant bandbreedte trendprognose</w:t>
      </w:r>
    </w:p>
    <w:p w:rsidR="0000393B" w:rsidRDefault="00383202" w:rsidP="0000393B">
      <w:r>
        <w:rPr>
          <w:noProof/>
        </w:rPr>
        <w:drawing>
          <wp:inline distT="0" distB="0" distL="0" distR="0" wp14:anchorId="6B318D91">
            <wp:extent cx="5007472" cy="366333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4360" cy="3668371"/>
                    </a:xfrm>
                    <a:prstGeom prst="rect">
                      <a:avLst/>
                    </a:prstGeom>
                    <a:noFill/>
                  </pic:spPr>
                </pic:pic>
              </a:graphicData>
            </a:graphic>
          </wp:inline>
        </w:drawing>
      </w:r>
    </w:p>
    <w:p w:rsidR="0000393B" w:rsidRDefault="0000393B" w:rsidP="0000393B"/>
    <w:p w:rsidR="0000393B" w:rsidRDefault="0000393B" w:rsidP="0000393B"/>
    <w:p w:rsidR="00075202" w:rsidRDefault="0000393B" w:rsidP="0000393B">
      <w:pPr>
        <w:rPr>
          <w:i/>
        </w:rPr>
      </w:pPr>
      <w:r>
        <w:rPr>
          <w:i/>
        </w:rPr>
        <w:t xml:space="preserve">Tabel 2. </w:t>
      </w:r>
      <w:r w:rsidRPr="00C454BB">
        <w:rPr>
          <w:i/>
        </w:rPr>
        <w:t>Kerncijfers huishoudenprognose Deventer 201</w:t>
      </w:r>
      <w:r w:rsidR="00F820D2">
        <w:rPr>
          <w:i/>
        </w:rPr>
        <w:t>7</w:t>
      </w:r>
    </w:p>
    <w:p w:rsidR="0000393B" w:rsidRPr="00C454BB" w:rsidRDefault="00075202" w:rsidP="00075202">
      <w:pPr>
        <w:rPr>
          <w:i/>
        </w:rPr>
      </w:pPr>
      <w:r>
        <w:rPr>
          <w:i/>
        </w:rPr>
        <w:t>b</w:t>
      </w:r>
      <w:r w:rsidR="0000393B" w:rsidRPr="00C454BB">
        <w:rPr>
          <w:i/>
        </w:rPr>
        <w:t>ovenkant bandbreedte</w:t>
      </w:r>
      <w:r w:rsidR="003A213D">
        <w:rPr>
          <w:i/>
        </w:rPr>
        <w:t xml:space="preserve"> trendprognose </w:t>
      </w:r>
    </w:p>
    <w:p w:rsidR="0000393B" w:rsidRDefault="00F820D2" w:rsidP="0000393B">
      <w:r w:rsidRPr="00F820D2">
        <w:rPr>
          <w:noProof/>
          <w:bdr w:val="single" w:sz="4" w:space="0" w:color="auto"/>
        </w:rPr>
        <w:drawing>
          <wp:inline distT="0" distB="0" distL="0" distR="0" wp14:anchorId="718583B1" wp14:editId="2A1A15CA">
            <wp:extent cx="4953000" cy="286987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2869879"/>
                    </a:xfrm>
                    <a:prstGeom prst="rect">
                      <a:avLst/>
                    </a:prstGeom>
                    <a:noFill/>
                    <a:ln>
                      <a:noFill/>
                    </a:ln>
                  </pic:spPr>
                </pic:pic>
              </a:graphicData>
            </a:graphic>
          </wp:inline>
        </w:drawing>
      </w:r>
    </w:p>
    <w:p w:rsidR="00F820D2" w:rsidRDefault="00F820D2" w:rsidP="0000393B"/>
    <w:p w:rsidR="00DC4BB4" w:rsidRDefault="00DC4BB4" w:rsidP="0000393B">
      <w:pPr>
        <w:rPr>
          <w:b/>
          <w:sz w:val="22"/>
          <w:szCs w:val="22"/>
        </w:rPr>
      </w:pPr>
    </w:p>
    <w:p w:rsidR="00F820D2" w:rsidRDefault="00F820D2" w:rsidP="0000393B">
      <w:pPr>
        <w:rPr>
          <w:b/>
          <w:sz w:val="22"/>
          <w:szCs w:val="22"/>
        </w:rPr>
      </w:pPr>
    </w:p>
    <w:p w:rsidR="0000393B" w:rsidRDefault="0000393B" w:rsidP="0000393B">
      <w:pPr>
        <w:rPr>
          <w:b/>
          <w:sz w:val="22"/>
          <w:szCs w:val="22"/>
        </w:rPr>
      </w:pPr>
      <w:r>
        <w:rPr>
          <w:b/>
          <w:sz w:val="22"/>
          <w:szCs w:val="22"/>
        </w:rPr>
        <w:t>3.</w:t>
      </w:r>
      <w:r w:rsidR="002667B4">
        <w:rPr>
          <w:b/>
          <w:sz w:val="22"/>
          <w:szCs w:val="22"/>
        </w:rPr>
        <w:t>2</w:t>
      </w:r>
      <w:r>
        <w:rPr>
          <w:b/>
          <w:sz w:val="22"/>
          <w:szCs w:val="22"/>
        </w:rPr>
        <w:t xml:space="preserve">. </w:t>
      </w:r>
      <w:r w:rsidR="002667B4">
        <w:rPr>
          <w:b/>
          <w:sz w:val="22"/>
          <w:szCs w:val="22"/>
        </w:rPr>
        <w:t>Onderkant gemeentelijke bandbreedte</w:t>
      </w:r>
      <w:r w:rsidR="00345E5F">
        <w:rPr>
          <w:b/>
          <w:sz w:val="22"/>
          <w:szCs w:val="22"/>
        </w:rPr>
        <w:t xml:space="preserve"> trendprognose</w:t>
      </w:r>
    </w:p>
    <w:p w:rsidR="0000393B" w:rsidRDefault="0000393B" w:rsidP="0000393B"/>
    <w:p w:rsidR="0000393B" w:rsidRDefault="0000393B" w:rsidP="0000393B">
      <w:r>
        <w:t xml:space="preserve">Op basis van </w:t>
      </w:r>
      <w:r w:rsidR="001C475F">
        <w:t xml:space="preserve">de </w:t>
      </w:r>
      <w:r>
        <w:t>migratie</w:t>
      </w:r>
      <w:r w:rsidR="001C475F">
        <w:t>trend van de afgelopen 5 jaren</w:t>
      </w:r>
      <w:r>
        <w:t xml:space="preserve"> zal het aantal huishoudens in Deventer toenemen met </w:t>
      </w:r>
      <w:r w:rsidR="00F820D2">
        <w:t>4</w:t>
      </w:r>
      <w:r>
        <w:t>.</w:t>
      </w:r>
      <w:r w:rsidR="00F820D2">
        <w:t>0</w:t>
      </w:r>
      <w:r>
        <w:t>00 in de periode 201</w:t>
      </w:r>
      <w:r w:rsidR="00F820D2">
        <w:t>7</w:t>
      </w:r>
      <w:r>
        <w:t>-20</w:t>
      </w:r>
      <w:r w:rsidR="00DC4BB4">
        <w:t>35</w:t>
      </w:r>
      <w:r>
        <w:t xml:space="preserve">. Dit betekent een toename met </w:t>
      </w:r>
      <w:r w:rsidR="00F820D2">
        <w:t>9</w:t>
      </w:r>
      <w:r>
        <w:t>% tot 20</w:t>
      </w:r>
      <w:r w:rsidR="00DC4BB4">
        <w:t>35</w:t>
      </w:r>
      <w:r>
        <w:t xml:space="preserve">. </w:t>
      </w:r>
    </w:p>
    <w:p w:rsidR="00F820D2" w:rsidRDefault="00F820D2" w:rsidP="0000393B"/>
    <w:p w:rsidR="0000393B" w:rsidRPr="00FD1853" w:rsidRDefault="0000393B" w:rsidP="0000393B">
      <w:pPr>
        <w:rPr>
          <w:i/>
        </w:rPr>
      </w:pPr>
      <w:r w:rsidRPr="00FD1853">
        <w:rPr>
          <w:i/>
        </w:rPr>
        <w:t xml:space="preserve">Grafiek </w:t>
      </w:r>
      <w:r w:rsidR="00AF6006">
        <w:rPr>
          <w:i/>
        </w:rPr>
        <w:t>9</w:t>
      </w:r>
      <w:r w:rsidRPr="00FD1853">
        <w:rPr>
          <w:i/>
        </w:rPr>
        <w:t>. Huisho</w:t>
      </w:r>
      <w:r w:rsidR="003A213D">
        <w:rPr>
          <w:i/>
        </w:rPr>
        <w:t>udenprognose Deventer</w:t>
      </w:r>
      <w:r w:rsidR="00DC4BB4">
        <w:rPr>
          <w:i/>
        </w:rPr>
        <w:t xml:space="preserve"> 201</w:t>
      </w:r>
      <w:r w:rsidR="00383202">
        <w:rPr>
          <w:i/>
        </w:rPr>
        <w:t>7</w:t>
      </w:r>
      <w:r w:rsidR="003A213D">
        <w:rPr>
          <w:i/>
        </w:rPr>
        <w:t xml:space="preserve"> – </w:t>
      </w:r>
      <w:r w:rsidR="00DC4BB4">
        <w:rPr>
          <w:i/>
        </w:rPr>
        <w:t>onderkant bandbreedte trendprognose</w:t>
      </w:r>
    </w:p>
    <w:p w:rsidR="0000393B" w:rsidRDefault="00383202" w:rsidP="0000393B">
      <w:r>
        <w:rPr>
          <w:noProof/>
        </w:rPr>
        <w:drawing>
          <wp:inline distT="0" distB="0" distL="0" distR="0" wp14:anchorId="37515B5B">
            <wp:extent cx="5064739" cy="37052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1417" cy="3710110"/>
                    </a:xfrm>
                    <a:prstGeom prst="rect">
                      <a:avLst/>
                    </a:prstGeom>
                    <a:noFill/>
                  </pic:spPr>
                </pic:pic>
              </a:graphicData>
            </a:graphic>
          </wp:inline>
        </w:drawing>
      </w:r>
    </w:p>
    <w:p w:rsidR="0000393B" w:rsidRDefault="0000393B" w:rsidP="0000393B"/>
    <w:p w:rsidR="0000393B" w:rsidRDefault="0000393B" w:rsidP="0000393B"/>
    <w:p w:rsidR="00AB1B5F" w:rsidRDefault="0000393B" w:rsidP="0000393B">
      <w:pPr>
        <w:rPr>
          <w:i/>
        </w:rPr>
      </w:pPr>
      <w:r>
        <w:rPr>
          <w:i/>
        </w:rPr>
        <w:t xml:space="preserve">Tabel </w:t>
      </w:r>
      <w:r w:rsidR="002667B4">
        <w:rPr>
          <w:i/>
        </w:rPr>
        <w:t>3</w:t>
      </w:r>
      <w:r>
        <w:rPr>
          <w:i/>
        </w:rPr>
        <w:t xml:space="preserve">. </w:t>
      </w:r>
      <w:r w:rsidRPr="00C454BB">
        <w:rPr>
          <w:i/>
        </w:rPr>
        <w:t xml:space="preserve">Kerncijfers </w:t>
      </w:r>
      <w:r w:rsidR="00DC4BB4">
        <w:rPr>
          <w:i/>
        </w:rPr>
        <w:t>huishoudenprognose Deventer 201</w:t>
      </w:r>
      <w:r w:rsidR="00F820D2">
        <w:rPr>
          <w:i/>
        </w:rPr>
        <w:t>7</w:t>
      </w:r>
    </w:p>
    <w:p w:rsidR="003A213D" w:rsidRPr="00C454BB" w:rsidRDefault="003A213D" w:rsidP="003A213D">
      <w:pPr>
        <w:rPr>
          <w:i/>
        </w:rPr>
      </w:pPr>
      <w:r>
        <w:rPr>
          <w:i/>
        </w:rPr>
        <w:t xml:space="preserve">Onderkant </w:t>
      </w:r>
      <w:r w:rsidRPr="00C454BB">
        <w:rPr>
          <w:i/>
        </w:rPr>
        <w:t>gemeentelijke bandbreedte</w:t>
      </w:r>
      <w:r>
        <w:rPr>
          <w:i/>
        </w:rPr>
        <w:t xml:space="preserve"> trendprognose </w:t>
      </w:r>
    </w:p>
    <w:p w:rsidR="0000393B" w:rsidRDefault="00F820D2" w:rsidP="0000393B">
      <w:r w:rsidRPr="00F820D2">
        <w:rPr>
          <w:noProof/>
          <w:bdr w:val="single" w:sz="4" w:space="0" w:color="auto"/>
        </w:rPr>
        <w:drawing>
          <wp:inline distT="0" distB="0" distL="0" distR="0" wp14:anchorId="31862399" wp14:editId="0210755C">
            <wp:extent cx="5067300" cy="293610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300" cy="2936107"/>
                    </a:xfrm>
                    <a:prstGeom prst="rect">
                      <a:avLst/>
                    </a:prstGeom>
                    <a:noFill/>
                    <a:ln>
                      <a:noFill/>
                    </a:ln>
                  </pic:spPr>
                </pic:pic>
              </a:graphicData>
            </a:graphic>
          </wp:inline>
        </w:drawing>
      </w:r>
    </w:p>
    <w:p w:rsidR="0000393B" w:rsidRDefault="0000393B" w:rsidP="0000393B"/>
    <w:p w:rsidR="0000393B" w:rsidRDefault="0000393B" w:rsidP="0000393B"/>
    <w:p w:rsidR="0000393B" w:rsidRDefault="0000393B" w:rsidP="0000393B">
      <w:r>
        <w:br w:type="page"/>
      </w:r>
    </w:p>
    <w:p w:rsidR="0010316C" w:rsidRDefault="0010316C" w:rsidP="0000393B">
      <w:pPr>
        <w:rPr>
          <w:i/>
        </w:rPr>
      </w:pPr>
    </w:p>
    <w:p w:rsidR="002667B4" w:rsidRDefault="002667B4" w:rsidP="0000393B">
      <w:pPr>
        <w:rPr>
          <w:b/>
          <w:sz w:val="24"/>
          <w:szCs w:val="24"/>
        </w:rPr>
      </w:pPr>
    </w:p>
    <w:p w:rsidR="0000393B" w:rsidRPr="00326EDA" w:rsidRDefault="0000393B" w:rsidP="0000393B">
      <w:pPr>
        <w:rPr>
          <w:b/>
          <w:sz w:val="24"/>
          <w:szCs w:val="24"/>
        </w:rPr>
      </w:pPr>
      <w:r w:rsidRPr="00326EDA">
        <w:rPr>
          <w:b/>
          <w:sz w:val="24"/>
          <w:szCs w:val="24"/>
        </w:rPr>
        <w:t>4. Prognoses naar soorten huishoudens Deventer</w:t>
      </w:r>
    </w:p>
    <w:p w:rsidR="0000393B" w:rsidRDefault="0000393B" w:rsidP="0000393B"/>
    <w:p w:rsidR="0000393B" w:rsidRDefault="0000393B" w:rsidP="0000393B">
      <w:pPr>
        <w:rPr>
          <w:b/>
          <w:sz w:val="22"/>
          <w:szCs w:val="22"/>
        </w:rPr>
      </w:pPr>
    </w:p>
    <w:p w:rsidR="0000393B" w:rsidRDefault="0000393B" w:rsidP="0000393B">
      <w:pPr>
        <w:rPr>
          <w:b/>
          <w:sz w:val="22"/>
          <w:szCs w:val="22"/>
        </w:rPr>
      </w:pPr>
      <w:r w:rsidRPr="008D1D03">
        <w:rPr>
          <w:b/>
          <w:sz w:val="22"/>
          <w:szCs w:val="22"/>
        </w:rPr>
        <w:t>4.1.</w:t>
      </w:r>
      <w:r w:rsidRPr="008D1D03">
        <w:rPr>
          <w:sz w:val="22"/>
          <w:szCs w:val="22"/>
        </w:rPr>
        <w:t xml:space="preserve">  </w:t>
      </w:r>
      <w:r>
        <w:rPr>
          <w:b/>
          <w:sz w:val="22"/>
          <w:szCs w:val="22"/>
        </w:rPr>
        <w:t>Alleenstaanden</w:t>
      </w:r>
    </w:p>
    <w:p w:rsidR="0000393B" w:rsidRDefault="0000393B" w:rsidP="0000393B"/>
    <w:p w:rsidR="0000393B" w:rsidRDefault="0000393B" w:rsidP="0000393B">
      <w:r>
        <w:t xml:space="preserve">Het aantal alleenstaanden in Deventer is de laatste jaren toegenomen tot </w:t>
      </w:r>
      <w:r w:rsidR="00357794">
        <w:t>bijna 14</w:t>
      </w:r>
      <w:r>
        <w:t>.</w:t>
      </w:r>
      <w:r w:rsidR="00357794">
        <w:t>8</w:t>
      </w:r>
      <w:r>
        <w:t xml:space="preserve">00 op dit moment. Op basis van </w:t>
      </w:r>
      <w:r w:rsidR="007C0E3C">
        <w:t>de</w:t>
      </w:r>
      <w:r>
        <w:t xml:space="preserve"> </w:t>
      </w:r>
      <w:r w:rsidR="00DC2B1B">
        <w:t xml:space="preserve">doorberekende </w:t>
      </w:r>
      <w:r w:rsidR="007C0E3C">
        <w:t>trends</w:t>
      </w:r>
      <w:r>
        <w:t xml:space="preserve"> wordt een verdere groei van het aantal alleenstaanden verwacht.</w:t>
      </w:r>
      <w:r w:rsidR="0070588D">
        <w:t xml:space="preserve"> Voor 20</w:t>
      </w:r>
      <w:r w:rsidR="007C0E3C">
        <w:t>35</w:t>
      </w:r>
      <w:r w:rsidR="0070588D">
        <w:t xml:space="preserve"> wordt verwacht dat er in Deventer </w:t>
      </w:r>
      <w:r w:rsidR="00357794">
        <w:t xml:space="preserve">ruim </w:t>
      </w:r>
      <w:r w:rsidR="0070588D">
        <w:t>1</w:t>
      </w:r>
      <w:r w:rsidR="00357794">
        <w:t>9</w:t>
      </w:r>
      <w:r w:rsidR="0070588D">
        <w:t>.000 alleenstaanden</w:t>
      </w:r>
      <w:r w:rsidR="00357794">
        <w:t xml:space="preserve"> zijn</w:t>
      </w:r>
      <w:r w:rsidR="0070588D">
        <w:t>.</w:t>
      </w:r>
    </w:p>
    <w:p w:rsidR="0000393B" w:rsidRDefault="0000393B" w:rsidP="0000393B"/>
    <w:p w:rsidR="005E3E0E" w:rsidRDefault="005E3E0E" w:rsidP="0000393B"/>
    <w:p w:rsidR="0000393B" w:rsidRPr="008D1D03" w:rsidRDefault="0000393B" w:rsidP="0000393B">
      <w:pPr>
        <w:rPr>
          <w:i/>
        </w:rPr>
      </w:pPr>
      <w:r w:rsidRPr="008D1D03">
        <w:rPr>
          <w:i/>
        </w:rPr>
        <w:t xml:space="preserve">Grafiek </w:t>
      </w:r>
      <w:r w:rsidR="00C86B03">
        <w:rPr>
          <w:i/>
        </w:rPr>
        <w:t>1</w:t>
      </w:r>
      <w:r w:rsidR="00AF6006">
        <w:rPr>
          <w:i/>
        </w:rPr>
        <w:t>0</w:t>
      </w:r>
      <w:r w:rsidRPr="008D1D03">
        <w:rPr>
          <w:i/>
        </w:rPr>
        <w:t>. Huishoudenprognose Deventer 201</w:t>
      </w:r>
      <w:r w:rsidR="00357794">
        <w:rPr>
          <w:i/>
        </w:rPr>
        <w:t>7</w:t>
      </w:r>
      <w:r w:rsidRPr="008D1D03">
        <w:rPr>
          <w:i/>
        </w:rPr>
        <w:t xml:space="preserve"> – Alleenstaanden</w:t>
      </w:r>
    </w:p>
    <w:p w:rsidR="0000393B" w:rsidRDefault="00357794" w:rsidP="0000393B">
      <w:r>
        <w:rPr>
          <w:noProof/>
        </w:rPr>
        <w:drawing>
          <wp:inline distT="0" distB="0" distL="0" distR="0" wp14:anchorId="77CC20DF">
            <wp:extent cx="5728752" cy="41910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791" cy="4195418"/>
                    </a:xfrm>
                    <a:prstGeom prst="rect">
                      <a:avLst/>
                    </a:prstGeom>
                    <a:noFill/>
                  </pic:spPr>
                </pic:pic>
              </a:graphicData>
            </a:graphic>
          </wp:inline>
        </w:drawing>
      </w:r>
    </w:p>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p w:rsidR="005326B3" w:rsidRDefault="005326B3" w:rsidP="0000393B">
      <w:r>
        <w:t>Van alle huishoudens in Deventer wordt de komende jaren de grootste groei verwacht bij de alleenstaande huishoudens. In de periode 2017-2035 wordt een groei van bijna 30% verwacht.</w:t>
      </w:r>
    </w:p>
    <w:p w:rsidR="005326B3" w:rsidRDefault="005326B3" w:rsidP="0000393B">
      <w:r>
        <w:t>Met name het aantal oudere alleenstaanden zal de komende jaren toenemen. Op dit moment zijn er 5.500 alleenstaanden van 65 jaar of ouder. In 2035 zal dit aantal oudere alleenstaanden zijn toegenomen tot ruim 9.200.</w:t>
      </w:r>
    </w:p>
    <w:p w:rsidR="005326B3" w:rsidRDefault="005326B3" w:rsidP="0000393B"/>
    <w:p w:rsidR="005326B3" w:rsidRDefault="005326B3">
      <w:pPr>
        <w:jc w:val="left"/>
        <w:rPr>
          <w:b/>
          <w:sz w:val="22"/>
          <w:szCs w:val="22"/>
        </w:rPr>
      </w:pPr>
    </w:p>
    <w:p w:rsidR="005326B3" w:rsidRDefault="005326B3">
      <w:pPr>
        <w:jc w:val="left"/>
        <w:rPr>
          <w:b/>
          <w:sz w:val="22"/>
          <w:szCs w:val="22"/>
        </w:rPr>
      </w:pPr>
      <w:r>
        <w:rPr>
          <w:noProof/>
        </w:rPr>
        <w:drawing>
          <wp:anchor distT="0" distB="0" distL="114300" distR="114300" simplePos="0" relativeHeight="251666432" behindDoc="0" locked="0" layoutInCell="1" allowOverlap="1" wp14:anchorId="5243D7B8" wp14:editId="0FB7824B">
            <wp:simplePos x="0" y="0"/>
            <wp:positionH relativeFrom="column">
              <wp:posOffset>4445</wp:posOffset>
            </wp:positionH>
            <wp:positionV relativeFrom="paragraph">
              <wp:posOffset>187960</wp:posOffset>
            </wp:positionV>
            <wp:extent cx="5581650" cy="4171950"/>
            <wp:effectExtent l="0" t="0" r="0" b="0"/>
            <wp:wrapSquare wrapText="bothSides"/>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i/>
        </w:rPr>
        <w:t>Grafiek 11. Ontwikkeling alleenstaanden naar leeftijd</w:t>
      </w:r>
    </w:p>
    <w:p w:rsidR="0000393B" w:rsidRDefault="0000393B">
      <w:pPr>
        <w:jc w:val="left"/>
        <w:rPr>
          <w:b/>
          <w:sz w:val="22"/>
          <w:szCs w:val="22"/>
        </w:rPr>
      </w:pPr>
      <w:r>
        <w:rPr>
          <w:b/>
          <w:sz w:val="22"/>
          <w:szCs w:val="22"/>
        </w:rPr>
        <w:br w:type="page"/>
      </w:r>
    </w:p>
    <w:p w:rsidR="00024F89" w:rsidRDefault="00024F89" w:rsidP="0000393B">
      <w:pPr>
        <w:rPr>
          <w:b/>
          <w:sz w:val="22"/>
          <w:szCs w:val="22"/>
        </w:rPr>
      </w:pPr>
    </w:p>
    <w:p w:rsidR="005326B3" w:rsidRDefault="005326B3">
      <w:pPr>
        <w:jc w:val="left"/>
        <w:rPr>
          <w:b/>
          <w:sz w:val="22"/>
          <w:szCs w:val="22"/>
        </w:rPr>
      </w:pPr>
    </w:p>
    <w:p w:rsidR="0000393B" w:rsidRDefault="0000393B" w:rsidP="0000393B">
      <w:pPr>
        <w:rPr>
          <w:b/>
          <w:sz w:val="22"/>
          <w:szCs w:val="22"/>
        </w:rPr>
      </w:pPr>
      <w:r w:rsidRPr="008D1D03">
        <w:rPr>
          <w:b/>
          <w:sz w:val="22"/>
          <w:szCs w:val="22"/>
        </w:rPr>
        <w:t>4.</w:t>
      </w:r>
      <w:r>
        <w:rPr>
          <w:b/>
          <w:sz w:val="22"/>
          <w:szCs w:val="22"/>
        </w:rPr>
        <w:t>2</w:t>
      </w:r>
      <w:r w:rsidRPr="008D1D03">
        <w:rPr>
          <w:b/>
          <w:sz w:val="22"/>
          <w:szCs w:val="22"/>
        </w:rPr>
        <w:t>.</w:t>
      </w:r>
      <w:r w:rsidRPr="008D1D03">
        <w:rPr>
          <w:sz w:val="22"/>
          <w:szCs w:val="22"/>
        </w:rPr>
        <w:t xml:space="preserve">  </w:t>
      </w:r>
      <w:r>
        <w:rPr>
          <w:b/>
          <w:sz w:val="22"/>
          <w:szCs w:val="22"/>
        </w:rPr>
        <w:t>Gehuwd/ongehuwd zonder kind(eren)</w:t>
      </w:r>
    </w:p>
    <w:p w:rsidR="0000393B" w:rsidRDefault="0000393B" w:rsidP="0000393B"/>
    <w:p w:rsidR="0000393B" w:rsidRDefault="0000393B" w:rsidP="0000393B">
      <w:r>
        <w:t>Voor het aantal huishoudens zonder kinderen wordt de eerstkomende jaren een toename verwacht. Voor de langere termijn wordt de ontwikkeling meer onzeker</w:t>
      </w:r>
      <w:r w:rsidR="007C0E3C">
        <w:t xml:space="preserve"> en vindt er uiteindelijk een afname van deze huishoudengroep plaats</w:t>
      </w:r>
      <w:r>
        <w:t xml:space="preserve">. </w:t>
      </w:r>
      <w:r w:rsidR="007C0E3C">
        <w:t>Voor 2035 is berekent dat er tussen de 12.</w:t>
      </w:r>
      <w:r w:rsidR="00024F89">
        <w:t>6</w:t>
      </w:r>
      <w:r w:rsidR="007C0E3C">
        <w:t>00 en 12.</w:t>
      </w:r>
      <w:r w:rsidR="00024F89">
        <w:t>8</w:t>
      </w:r>
      <w:r w:rsidR="007C0E3C">
        <w:t>00 gehuwde of ongehuwde huishoudens zonder kinderen zijn</w:t>
      </w:r>
      <w:r>
        <w:t>.</w:t>
      </w:r>
    </w:p>
    <w:p w:rsidR="0000393B" w:rsidRDefault="0000393B" w:rsidP="0000393B"/>
    <w:p w:rsidR="005E3E0E" w:rsidRDefault="005E3E0E" w:rsidP="0000393B"/>
    <w:p w:rsidR="0000393B" w:rsidRPr="008D1D03" w:rsidRDefault="0000393B" w:rsidP="0000393B">
      <w:pPr>
        <w:rPr>
          <w:i/>
        </w:rPr>
      </w:pPr>
      <w:r w:rsidRPr="008D1D03">
        <w:rPr>
          <w:i/>
        </w:rPr>
        <w:t xml:space="preserve">Grafiek </w:t>
      </w:r>
      <w:r>
        <w:rPr>
          <w:i/>
        </w:rPr>
        <w:t>1</w:t>
      </w:r>
      <w:r w:rsidR="005326B3">
        <w:rPr>
          <w:i/>
        </w:rPr>
        <w:t>2</w:t>
      </w:r>
      <w:r w:rsidRPr="008D1D03">
        <w:rPr>
          <w:i/>
        </w:rPr>
        <w:t>. Huishoudenprognose Deventer 201</w:t>
      </w:r>
      <w:r w:rsidR="00024F89">
        <w:rPr>
          <w:i/>
        </w:rPr>
        <w:t>7</w:t>
      </w:r>
      <w:r w:rsidRPr="008D1D03">
        <w:rPr>
          <w:i/>
        </w:rPr>
        <w:t xml:space="preserve"> – </w:t>
      </w:r>
      <w:r>
        <w:rPr>
          <w:i/>
        </w:rPr>
        <w:t>Gehuwd/ongehuwd zonder kind(eren)</w:t>
      </w:r>
    </w:p>
    <w:p w:rsidR="0005047F" w:rsidRDefault="00024F89" w:rsidP="0000393B">
      <w:pPr>
        <w:rPr>
          <w:noProof/>
        </w:rPr>
      </w:pPr>
      <w:r>
        <w:rPr>
          <w:noProof/>
        </w:rPr>
        <w:drawing>
          <wp:inline distT="0" distB="0" distL="0" distR="0" wp14:anchorId="5B1B7643">
            <wp:extent cx="5734050" cy="4194877"/>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7607" cy="4197479"/>
                    </a:xfrm>
                    <a:prstGeom prst="rect">
                      <a:avLst/>
                    </a:prstGeom>
                    <a:noFill/>
                  </pic:spPr>
                </pic:pic>
              </a:graphicData>
            </a:graphic>
          </wp:inline>
        </w:drawing>
      </w:r>
    </w:p>
    <w:p w:rsidR="0000393B" w:rsidRDefault="0000393B" w:rsidP="0000393B"/>
    <w:p w:rsidR="0000393B" w:rsidRDefault="0000393B" w:rsidP="0000393B"/>
    <w:p w:rsidR="0000393B" w:rsidRDefault="0000393B" w:rsidP="0000393B"/>
    <w:p w:rsidR="0000393B" w:rsidRDefault="0000393B">
      <w:pPr>
        <w:jc w:val="left"/>
        <w:rPr>
          <w:b/>
          <w:sz w:val="22"/>
          <w:szCs w:val="22"/>
        </w:rPr>
      </w:pPr>
      <w:r>
        <w:rPr>
          <w:b/>
          <w:sz w:val="22"/>
          <w:szCs w:val="22"/>
        </w:rPr>
        <w:br w:type="page"/>
      </w:r>
    </w:p>
    <w:p w:rsidR="0000393B" w:rsidRDefault="0000393B" w:rsidP="0000393B">
      <w:pPr>
        <w:rPr>
          <w:b/>
          <w:sz w:val="22"/>
          <w:szCs w:val="22"/>
        </w:rPr>
      </w:pPr>
      <w:r w:rsidRPr="008D1D03">
        <w:rPr>
          <w:b/>
          <w:sz w:val="22"/>
          <w:szCs w:val="22"/>
        </w:rPr>
        <w:lastRenderedPageBreak/>
        <w:t>4.</w:t>
      </w:r>
      <w:r>
        <w:rPr>
          <w:b/>
          <w:sz w:val="22"/>
          <w:szCs w:val="22"/>
        </w:rPr>
        <w:t>3</w:t>
      </w:r>
      <w:r w:rsidRPr="008D1D03">
        <w:rPr>
          <w:b/>
          <w:sz w:val="22"/>
          <w:szCs w:val="22"/>
        </w:rPr>
        <w:t>.</w:t>
      </w:r>
      <w:r w:rsidRPr="008D1D03">
        <w:rPr>
          <w:sz w:val="22"/>
          <w:szCs w:val="22"/>
        </w:rPr>
        <w:t xml:space="preserve">  </w:t>
      </w:r>
      <w:r>
        <w:rPr>
          <w:b/>
          <w:sz w:val="22"/>
          <w:szCs w:val="22"/>
        </w:rPr>
        <w:t>Gehuwd/ongehuwd met kind(eren)</w:t>
      </w:r>
    </w:p>
    <w:p w:rsidR="0000393B" w:rsidRDefault="0000393B" w:rsidP="0000393B">
      <w:pPr>
        <w:rPr>
          <w:i/>
        </w:rPr>
      </w:pPr>
    </w:p>
    <w:p w:rsidR="0000393B" w:rsidRPr="002C2F7F" w:rsidRDefault="0000393B" w:rsidP="0000393B">
      <w:r>
        <w:t>Het aantal (on)gehuwden met kinderen bedraagt momenteel 12.</w:t>
      </w:r>
      <w:r w:rsidR="00B60DD9">
        <w:t>1</w:t>
      </w:r>
      <w:r w:rsidR="00C02DCE">
        <w:t>0</w:t>
      </w:r>
      <w:r>
        <w:t xml:space="preserve">0. De verwachting is dat dit aantal in de toekomst zal </w:t>
      </w:r>
      <w:r w:rsidR="00017E9E">
        <w:t>afnemen. Voor 2035 is berekend dat het aantal huishoudens met kind(eren) zal uitkomen op 10.</w:t>
      </w:r>
      <w:r w:rsidR="00B60DD9">
        <w:t>9</w:t>
      </w:r>
      <w:r w:rsidR="00017E9E">
        <w:t>00 tot 11.</w:t>
      </w:r>
      <w:r w:rsidR="00B60DD9">
        <w:t>10</w:t>
      </w:r>
      <w:r w:rsidR="00017E9E">
        <w:t>0</w:t>
      </w:r>
      <w:r>
        <w:t xml:space="preserve">. </w:t>
      </w:r>
      <w:r w:rsidR="00C02DCE">
        <w:t xml:space="preserve"> </w:t>
      </w:r>
    </w:p>
    <w:p w:rsidR="0000393B" w:rsidRDefault="0000393B" w:rsidP="0000393B">
      <w:pPr>
        <w:rPr>
          <w:i/>
        </w:rPr>
      </w:pPr>
    </w:p>
    <w:p w:rsidR="00017E9E" w:rsidRDefault="00017E9E" w:rsidP="0000393B">
      <w:pPr>
        <w:rPr>
          <w:i/>
        </w:rPr>
      </w:pPr>
    </w:p>
    <w:p w:rsidR="0000393B" w:rsidRPr="008D1D03" w:rsidRDefault="0000393B" w:rsidP="0000393B">
      <w:pPr>
        <w:rPr>
          <w:i/>
        </w:rPr>
      </w:pPr>
      <w:r w:rsidRPr="008D1D03">
        <w:rPr>
          <w:i/>
        </w:rPr>
        <w:t xml:space="preserve">Grafiek </w:t>
      </w:r>
      <w:r>
        <w:rPr>
          <w:i/>
        </w:rPr>
        <w:t>1</w:t>
      </w:r>
      <w:r w:rsidR="005326B3">
        <w:rPr>
          <w:i/>
        </w:rPr>
        <w:t>3</w:t>
      </w:r>
      <w:r w:rsidRPr="008D1D03">
        <w:rPr>
          <w:i/>
        </w:rPr>
        <w:t>. Huishoudenprognose Deventer 201</w:t>
      </w:r>
      <w:r w:rsidR="00B60DD9">
        <w:rPr>
          <w:i/>
        </w:rPr>
        <w:t>7</w:t>
      </w:r>
      <w:r w:rsidRPr="008D1D03">
        <w:rPr>
          <w:i/>
        </w:rPr>
        <w:t xml:space="preserve"> – </w:t>
      </w:r>
      <w:r>
        <w:rPr>
          <w:i/>
        </w:rPr>
        <w:t>Gehuwd/ongehuwd met kind(eren)</w:t>
      </w:r>
    </w:p>
    <w:p w:rsidR="0000393B" w:rsidRDefault="00B60DD9" w:rsidP="0000393B">
      <w:r>
        <w:rPr>
          <w:noProof/>
        </w:rPr>
        <w:drawing>
          <wp:inline distT="0" distB="0" distL="0" distR="0" wp14:anchorId="75F3D493">
            <wp:extent cx="5734050" cy="4194876"/>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5627" cy="4196030"/>
                    </a:xfrm>
                    <a:prstGeom prst="rect">
                      <a:avLst/>
                    </a:prstGeom>
                    <a:noFill/>
                  </pic:spPr>
                </pic:pic>
              </a:graphicData>
            </a:graphic>
          </wp:inline>
        </w:drawing>
      </w:r>
    </w:p>
    <w:p w:rsidR="00C02DCE" w:rsidRDefault="00C02DCE" w:rsidP="0000393B"/>
    <w:p w:rsidR="0000393B" w:rsidRDefault="0000393B" w:rsidP="0000393B"/>
    <w:p w:rsidR="0000393B" w:rsidRDefault="0000393B" w:rsidP="0000393B"/>
    <w:p w:rsidR="0000393B" w:rsidRDefault="0000393B" w:rsidP="0000393B"/>
    <w:p w:rsidR="0000393B" w:rsidRDefault="0000393B">
      <w:pPr>
        <w:jc w:val="left"/>
        <w:rPr>
          <w:b/>
          <w:sz w:val="22"/>
          <w:szCs w:val="22"/>
        </w:rPr>
      </w:pPr>
      <w:r>
        <w:rPr>
          <w:b/>
          <w:sz w:val="22"/>
          <w:szCs w:val="22"/>
        </w:rPr>
        <w:br w:type="page"/>
      </w:r>
    </w:p>
    <w:p w:rsidR="0000393B" w:rsidRDefault="0000393B" w:rsidP="0000393B">
      <w:pPr>
        <w:rPr>
          <w:b/>
          <w:sz w:val="22"/>
          <w:szCs w:val="22"/>
        </w:rPr>
      </w:pPr>
      <w:r w:rsidRPr="008D1D03">
        <w:rPr>
          <w:b/>
          <w:sz w:val="22"/>
          <w:szCs w:val="22"/>
        </w:rPr>
        <w:lastRenderedPageBreak/>
        <w:t>4.</w:t>
      </w:r>
      <w:r>
        <w:rPr>
          <w:b/>
          <w:sz w:val="22"/>
          <w:szCs w:val="22"/>
        </w:rPr>
        <w:t>4</w:t>
      </w:r>
      <w:r w:rsidRPr="008D1D03">
        <w:rPr>
          <w:b/>
          <w:sz w:val="22"/>
          <w:szCs w:val="22"/>
        </w:rPr>
        <w:t>.</w:t>
      </w:r>
      <w:r w:rsidRPr="008D1D03">
        <w:rPr>
          <w:sz w:val="22"/>
          <w:szCs w:val="22"/>
        </w:rPr>
        <w:t xml:space="preserve">  </w:t>
      </w:r>
      <w:r w:rsidR="005244C2">
        <w:rPr>
          <w:b/>
          <w:sz w:val="22"/>
          <w:szCs w:val="22"/>
        </w:rPr>
        <w:t xml:space="preserve">Alleenwonend met </w:t>
      </w:r>
      <w:r>
        <w:rPr>
          <w:b/>
          <w:sz w:val="22"/>
          <w:szCs w:val="22"/>
        </w:rPr>
        <w:t>kind(eren)</w:t>
      </w:r>
    </w:p>
    <w:p w:rsidR="0000393B" w:rsidRDefault="0000393B" w:rsidP="0000393B"/>
    <w:p w:rsidR="0000393B" w:rsidRDefault="0000393B" w:rsidP="0000393B">
      <w:r>
        <w:t xml:space="preserve">Het aantal </w:t>
      </w:r>
      <w:r w:rsidR="005244C2">
        <w:t xml:space="preserve">alleenwonenden </w:t>
      </w:r>
      <w:r>
        <w:t>met kind(eren) is de laatste jaren fors toegenomen.</w:t>
      </w:r>
      <w:r w:rsidR="00E153BB">
        <w:t xml:space="preserve"> Over de periode 20</w:t>
      </w:r>
      <w:r w:rsidR="005E3E0E">
        <w:t>10</w:t>
      </w:r>
      <w:r w:rsidR="00E153BB">
        <w:t xml:space="preserve"> tot 201</w:t>
      </w:r>
      <w:r w:rsidR="00AF6006">
        <w:t>7</w:t>
      </w:r>
      <w:r w:rsidR="00E153BB">
        <w:t xml:space="preserve"> bedroeg de</w:t>
      </w:r>
      <w:r>
        <w:t xml:space="preserve"> toename van deze huishoudengroep </w:t>
      </w:r>
      <w:r w:rsidR="00AF6006">
        <w:t>ruim 30</w:t>
      </w:r>
      <w:r w:rsidR="00E153BB">
        <w:t>%</w:t>
      </w:r>
      <w:r w:rsidR="00EF4813">
        <w:t xml:space="preserve">, </w:t>
      </w:r>
      <w:r w:rsidR="00E153BB">
        <w:t xml:space="preserve">gemiddeld </w:t>
      </w:r>
      <w:r w:rsidR="005E3E0E">
        <w:t>meer dan 100 huishoudens</w:t>
      </w:r>
      <w:r w:rsidR="00E153BB">
        <w:t xml:space="preserve"> per jaar. </w:t>
      </w:r>
      <w:r>
        <w:t xml:space="preserve">De verwachting is dat dit aantal in de toekomst verder zal toenemen. </w:t>
      </w:r>
      <w:r w:rsidR="00437EB9">
        <w:t>Op dit moment telt Dev</w:t>
      </w:r>
      <w:r w:rsidR="00E153BB">
        <w:t xml:space="preserve">enter </w:t>
      </w:r>
      <w:r w:rsidR="005E3E0E">
        <w:t xml:space="preserve">ruim </w:t>
      </w:r>
      <w:r w:rsidR="00AF6006">
        <w:t>3</w:t>
      </w:r>
      <w:r w:rsidR="00437EB9">
        <w:t>.</w:t>
      </w:r>
      <w:r w:rsidR="00AF6006">
        <w:t>1</w:t>
      </w:r>
      <w:r w:rsidR="005E3E0E">
        <w:t>0</w:t>
      </w:r>
      <w:r w:rsidR="00437EB9">
        <w:t xml:space="preserve">0 </w:t>
      </w:r>
      <w:r w:rsidR="00E153BB">
        <w:t>alleenwo</w:t>
      </w:r>
      <w:r w:rsidR="00CD498F">
        <w:t>nenden</w:t>
      </w:r>
      <w:r w:rsidR="00E153BB">
        <w:t xml:space="preserve"> met kind(eren). </w:t>
      </w:r>
      <w:r>
        <w:t xml:space="preserve">De verwachting is dat </w:t>
      </w:r>
      <w:r w:rsidR="00E153BB">
        <w:t xml:space="preserve">dit </w:t>
      </w:r>
      <w:r>
        <w:t>aantal in 20</w:t>
      </w:r>
      <w:r w:rsidR="005E3E0E">
        <w:t>35</w:t>
      </w:r>
      <w:r>
        <w:t xml:space="preserve"> zal uitkomen </w:t>
      </w:r>
      <w:r w:rsidR="00AF6006">
        <w:t>op circa 4</w:t>
      </w:r>
      <w:r>
        <w:t>.</w:t>
      </w:r>
      <w:r w:rsidR="00AF6006">
        <w:t>0</w:t>
      </w:r>
      <w:r>
        <w:t xml:space="preserve">00. Dat betekent een toename van </w:t>
      </w:r>
      <w:r w:rsidR="00AF6006">
        <w:t xml:space="preserve">meer dan </w:t>
      </w:r>
      <w:r w:rsidR="00EF4813">
        <w:t>2</w:t>
      </w:r>
      <w:r w:rsidR="00AF6006">
        <w:t>5</w:t>
      </w:r>
      <w:r>
        <w:t>% in de periode 201</w:t>
      </w:r>
      <w:r w:rsidR="00AF6006">
        <w:t>7</w:t>
      </w:r>
      <w:r>
        <w:t>-20</w:t>
      </w:r>
      <w:r w:rsidR="005E3E0E">
        <w:t>35</w:t>
      </w:r>
      <w:r>
        <w:t>.</w:t>
      </w:r>
    </w:p>
    <w:p w:rsidR="0000393B" w:rsidRDefault="0000393B" w:rsidP="0000393B"/>
    <w:p w:rsidR="005E3E0E" w:rsidRDefault="005E3E0E" w:rsidP="0000393B"/>
    <w:p w:rsidR="0000393B" w:rsidRDefault="0000393B" w:rsidP="0000393B">
      <w:pPr>
        <w:rPr>
          <w:i/>
        </w:rPr>
      </w:pPr>
      <w:r w:rsidRPr="008D1D03">
        <w:rPr>
          <w:i/>
        </w:rPr>
        <w:t xml:space="preserve">Grafiek </w:t>
      </w:r>
      <w:r>
        <w:rPr>
          <w:i/>
        </w:rPr>
        <w:t>1</w:t>
      </w:r>
      <w:r w:rsidR="005326B3">
        <w:rPr>
          <w:i/>
        </w:rPr>
        <w:t>4</w:t>
      </w:r>
      <w:r w:rsidRPr="008D1D03">
        <w:rPr>
          <w:i/>
        </w:rPr>
        <w:t>. Huishoudenprognose Deventer 201</w:t>
      </w:r>
      <w:r w:rsidR="00AF6006">
        <w:rPr>
          <w:i/>
        </w:rPr>
        <w:t>7</w:t>
      </w:r>
      <w:r w:rsidRPr="008D1D03">
        <w:rPr>
          <w:i/>
        </w:rPr>
        <w:t xml:space="preserve"> – </w:t>
      </w:r>
      <w:r w:rsidR="005244C2">
        <w:rPr>
          <w:i/>
        </w:rPr>
        <w:t xml:space="preserve">alleenwonend </w:t>
      </w:r>
      <w:r>
        <w:rPr>
          <w:i/>
        </w:rPr>
        <w:t>met kind(eren)</w:t>
      </w:r>
    </w:p>
    <w:p w:rsidR="002E5CE8" w:rsidRDefault="00AF6006" w:rsidP="0000393B">
      <w:pPr>
        <w:pStyle w:val="Inhoudsopgave"/>
        <w:ind w:left="0"/>
      </w:pPr>
      <w:r>
        <w:rPr>
          <w:noProof/>
        </w:rPr>
        <w:drawing>
          <wp:inline distT="0" distB="0" distL="0" distR="0" wp14:anchorId="4DB89110">
            <wp:extent cx="5743575" cy="4201846"/>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5156" cy="4203002"/>
                    </a:xfrm>
                    <a:prstGeom prst="rect">
                      <a:avLst/>
                    </a:prstGeom>
                    <a:noFill/>
                  </pic:spPr>
                </pic:pic>
              </a:graphicData>
            </a:graphic>
          </wp:inline>
        </w:drawing>
      </w:r>
    </w:p>
    <w:p w:rsidR="00700B28" w:rsidRDefault="00700B28" w:rsidP="00700B28"/>
    <w:p w:rsidR="00700B28" w:rsidRDefault="00700B28" w:rsidP="00700B28">
      <w:pPr>
        <w:rPr>
          <w:sz w:val="22"/>
          <w:szCs w:val="22"/>
        </w:rPr>
      </w:pPr>
    </w:p>
    <w:p w:rsidR="00700B28" w:rsidRDefault="00700B28" w:rsidP="00700B28">
      <w:pPr>
        <w:rPr>
          <w:sz w:val="22"/>
          <w:szCs w:val="22"/>
        </w:rPr>
      </w:pPr>
    </w:p>
    <w:p w:rsidR="00CD324F" w:rsidRDefault="0013115F" w:rsidP="0000393B">
      <w:pPr>
        <w:jc w:val="left"/>
        <w:sectPr w:rsidR="00CD324F" w:rsidSect="00A805A9">
          <w:headerReference w:type="even" r:id="rId29"/>
          <w:headerReference w:type="default" r:id="rId30"/>
          <w:footerReference w:type="default" r:id="rId31"/>
          <w:headerReference w:type="first" r:id="rId32"/>
          <w:pgSz w:w="11906" w:h="16838" w:code="9"/>
          <w:pgMar w:top="1418" w:right="1418" w:bottom="1418" w:left="1418" w:header="709" w:footer="198" w:gutter="0"/>
          <w:pgNumType w:start="1"/>
          <w:cols w:space="708"/>
        </w:sectPr>
      </w:pPr>
      <w:r>
        <w:rPr>
          <w:sz w:val="22"/>
          <w:szCs w:val="22"/>
        </w:rPr>
        <w:t xml:space="preserve"> </w:t>
      </w:r>
    </w:p>
    <w:p w:rsidR="00453A06" w:rsidRDefault="00453A06" w:rsidP="00453A06"/>
    <w:p w:rsidR="00453A06" w:rsidRPr="00011686" w:rsidRDefault="00453A06" w:rsidP="00453A06"/>
    <w:p w:rsidR="000A5662" w:rsidRDefault="000A5662"/>
    <w:sectPr w:rsidR="000A5662" w:rsidSect="006C7952">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07F" w:rsidRDefault="0068607F" w:rsidP="00287D44">
      <w:r>
        <w:separator/>
      </w:r>
    </w:p>
  </w:endnote>
  <w:endnote w:type="continuationSeparator" w:id="0">
    <w:p w:rsidR="0068607F" w:rsidRDefault="0068607F" w:rsidP="00287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67" w:type="dxa"/>
      <w:tblInd w:w="-459" w:type="dxa"/>
      <w:tblLook w:val="04A0" w:firstRow="1" w:lastRow="0" w:firstColumn="1" w:lastColumn="0" w:noHBand="0" w:noVBand="1"/>
    </w:tblPr>
    <w:tblGrid>
      <w:gridCol w:w="3340"/>
      <w:gridCol w:w="3606"/>
      <w:gridCol w:w="6521"/>
    </w:tblGrid>
    <w:tr w:rsidR="0068607F" w:rsidTr="001C1393">
      <w:trPr>
        <w:trHeight w:val="284"/>
      </w:trPr>
      <w:tc>
        <w:tcPr>
          <w:tcW w:w="3340" w:type="dxa"/>
        </w:tcPr>
        <w:p w:rsidR="0068607F" w:rsidRDefault="0068607F">
          <w:pPr>
            <w:pStyle w:val="Voettekst"/>
          </w:pPr>
        </w:p>
      </w:tc>
      <w:tc>
        <w:tcPr>
          <w:tcW w:w="3606" w:type="dxa"/>
        </w:tcPr>
        <w:p w:rsidR="0068607F" w:rsidRPr="00644AE6" w:rsidRDefault="0068607F" w:rsidP="00644AE6">
          <w:pPr>
            <w:pStyle w:val="Paginanummers"/>
            <w:rPr>
              <w:color w:val="FFFFFF" w:themeColor="background1"/>
            </w:rPr>
          </w:pPr>
          <w:r w:rsidRPr="00644AE6">
            <w:rPr>
              <w:color w:val="FFFFFF" w:themeColor="background1"/>
            </w:rPr>
            <w:fldChar w:fldCharType="begin"/>
          </w:r>
          <w:r w:rsidRPr="00644AE6">
            <w:rPr>
              <w:color w:val="FFFFFF" w:themeColor="background1"/>
            </w:rPr>
            <w:instrText xml:space="preserve"> PAGE   \* MERGEFORMAT </w:instrText>
          </w:r>
          <w:r w:rsidRPr="00644AE6">
            <w:rPr>
              <w:color w:val="FFFFFF" w:themeColor="background1"/>
            </w:rPr>
            <w:fldChar w:fldCharType="separate"/>
          </w:r>
          <w:r w:rsidR="00714FFE">
            <w:rPr>
              <w:noProof/>
              <w:color w:val="FFFFFF" w:themeColor="background1"/>
            </w:rPr>
            <w:t>9</w:t>
          </w:r>
          <w:r w:rsidRPr="00644AE6">
            <w:rPr>
              <w:color w:val="FFFFFF" w:themeColor="background1"/>
            </w:rPr>
            <w:fldChar w:fldCharType="end"/>
          </w:r>
        </w:p>
      </w:tc>
      <w:tc>
        <w:tcPr>
          <w:tcW w:w="6521" w:type="dxa"/>
        </w:tcPr>
        <w:p w:rsidR="0068607F" w:rsidRDefault="0068607F">
          <w:pPr>
            <w:pStyle w:val="Voettekst"/>
          </w:pPr>
        </w:p>
      </w:tc>
    </w:tr>
  </w:tbl>
  <w:p w:rsidR="0068607F" w:rsidRDefault="0068607F">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7F" w:rsidRDefault="0068607F">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7F" w:rsidRDefault="0068607F">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7F" w:rsidRDefault="0068607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07F" w:rsidRDefault="0068607F" w:rsidP="00287D44">
      <w:r>
        <w:separator/>
      </w:r>
    </w:p>
  </w:footnote>
  <w:footnote w:type="continuationSeparator" w:id="0">
    <w:p w:rsidR="0068607F" w:rsidRDefault="0068607F" w:rsidP="00287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7F" w:rsidRDefault="00714FFE">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1" o:spid="_x0000_s2050" type="#_x0000_t75" style="position:absolute;left:0;text-align:left;margin-left:0;margin-top:0;width:595.2pt;height:841.9pt;z-index:-251660800;mso-position-horizontal:center;mso-position-horizontal-relative:margin;mso-position-vertical:center;mso-position-vertical-relative:margin" o:allowincell="f">
          <v:imagedata r:id="rId1" o:title="Vervolgpagin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7F" w:rsidRDefault="0068607F">
    <w:pPr>
      <w:pStyle w:val="Koptekst"/>
    </w:pPr>
    <w:r>
      <w:rPr>
        <w:noProof/>
      </w:rPr>
      <w:drawing>
        <wp:anchor distT="0" distB="0" distL="114300" distR="114300" simplePos="0" relativeHeight="251658752" behindDoc="1" locked="0" layoutInCell="1" allowOverlap="1">
          <wp:simplePos x="0" y="0"/>
          <wp:positionH relativeFrom="column">
            <wp:posOffset>-906145</wp:posOffset>
          </wp:positionH>
          <wp:positionV relativeFrom="paragraph">
            <wp:posOffset>-464820</wp:posOffset>
          </wp:positionV>
          <wp:extent cx="7567295" cy="10708005"/>
          <wp:effectExtent l="19050" t="0" r="0" b="0"/>
          <wp:wrapNone/>
          <wp:docPr id="12" name="Afbeelding 5" descr="Voor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pagina"/>
                  <pic:cNvPicPr>
                    <a:picLocks noChangeAspect="1" noChangeArrowheads="1"/>
                  </pic:cNvPicPr>
                </pic:nvPicPr>
                <pic:blipFill>
                  <a:blip r:embed="rId1"/>
                  <a:srcRect/>
                  <a:stretch>
                    <a:fillRect/>
                  </a:stretch>
                </pic:blipFill>
                <pic:spPr bwMode="auto">
                  <a:xfrm>
                    <a:off x="0" y="0"/>
                    <a:ext cx="7567295" cy="10708005"/>
                  </a:xfrm>
                  <a:prstGeom prst="rect">
                    <a:avLst/>
                  </a:prstGeom>
                  <a:noFill/>
                </pic:spPr>
              </pic:pic>
            </a:graphicData>
          </a:graphic>
        </wp:anchor>
      </w:drawing>
    </w:r>
  </w:p>
  <w:p w:rsidR="0068607F" w:rsidRDefault="0068607F">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7F" w:rsidRDefault="00714FFE">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0" o:spid="_x0000_s2049" type="#_x0000_t75" style="position:absolute;left:0;text-align:left;margin-left:0;margin-top:0;width:595.2pt;height:841.9pt;z-index:-251661824;mso-position-horizontal:center;mso-position-horizontal-relative:margin;mso-position-vertical:center;mso-position-vertical-relative:margin" o:allowincell="f">
          <v:imagedata r:id="rId1" o:title="Vervolgpagin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7F" w:rsidRDefault="00714FFE">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7" o:spid="_x0000_s2052" type="#_x0000_t75" style="position:absolute;left:0;text-align:left;margin-left:0;margin-top:0;width:595.2pt;height:841.9pt;z-index:-251658752;mso-position-horizontal:center;mso-position-horizontal-relative:margin;mso-position-vertical:center;mso-position-vertical-relative:margin" o:allowincell="f">
          <v:imagedata r:id="rId1" o:title="Vervolgpagina"/>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7F" w:rsidRDefault="0068607F">
    <w:pPr>
      <w:pStyle w:val="Koptekst"/>
    </w:pPr>
    <w:r>
      <w:rPr>
        <w:noProof/>
      </w:rPr>
      <w:drawing>
        <wp:anchor distT="0" distB="0" distL="114300" distR="114300" simplePos="0" relativeHeight="251659776" behindDoc="1" locked="0" layoutInCell="1" allowOverlap="1">
          <wp:simplePos x="0" y="0"/>
          <wp:positionH relativeFrom="column">
            <wp:posOffset>-1363345</wp:posOffset>
          </wp:positionH>
          <wp:positionV relativeFrom="paragraph">
            <wp:posOffset>-458470</wp:posOffset>
          </wp:positionV>
          <wp:extent cx="7780655" cy="10679430"/>
          <wp:effectExtent l="19050" t="0" r="0" b="0"/>
          <wp:wrapNone/>
          <wp:docPr id="11" name="Afbeelding 6" descr="Tekst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stpagina"/>
                  <pic:cNvPicPr>
                    <a:picLocks noChangeAspect="1" noChangeArrowheads="1"/>
                  </pic:cNvPicPr>
                </pic:nvPicPr>
                <pic:blipFill>
                  <a:blip r:embed="rId1"/>
                  <a:srcRect/>
                  <a:stretch>
                    <a:fillRect/>
                  </a:stretch>
                </pic:blipFill>
                <pic:spPr bwMode="auto">
                  <a:xfrm>
                    <a:off x="0" y="0"/>
                    <a:ext cx="7780655" cy="10679430"/>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7F" w:rsidRDefault="00714FFE">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6" o:spid="_x0000_s2051" type="#_x0000_t75" style="position:absolute;left:0;text-align:left;margin-left:0;margin-top:0;width:595.2pt;height:841.9pt;z-index:-251659776;mso-position-horizontal:center;mso-position-horizontal-relative:margin;mso-position-vertical:center;mso-position-vertical-relative:margin" o:allowincell="f">
          <v:imagedata r:id="rId1" o:title="Vervolgpagina"/>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7F" w:rsidRDefault="0068607F">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7F" w:rsidRDefault="0068607F">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7F" w:rsidRDefault="0068607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049906"/>
    <w:lvl w:ilvl="0">
      <w:start w:val="1"/>
      <w:numFmt w:val="decimal"/>
      <w:lvlText w:val="%1."/>
      <w:lvlJc w:val="left"/>
      <w:pPr>
        <w:tabs>
          <w:tab w:val="num" w:pos="1492"/>
        </w:tabs>
        <w:ind w:left="1492" w:hanging="360"/>
      </w:pPr>
    </w:lvl>
  </w:abstractNum>
  <w:abstractNum w:abstractNumId="1">
    <w:nsid w:val="FFFFFF7D"/>
    <w:multiLevelType w:val="singleLevel"/>
    <w:tmpl w:val="045EFB38"/>
    <w:lvl w:ilvl="0">
      <w:start w:val="1"/>
      <w:numFmt w:val="decimal"/>
      <w:lvlText w:val="%1."/>
      <w:lvlJc w:val="left"/>
      <w:pPr>
        <w:tabs>
          <w:tab w:val="num" w:pos="1209"/>
        </w:tabs>
        <w:ind w:left="1209" w:hanging="360"/>
      </w:pPr>
    </w:lvl>
  </w:abstractNum>
  <w:abstractNum w:abstractNumId="2">
    <w:nsid w:val="FFFFFF7E"/>
    <w:multiLevelType w:val="singleLevel"/>
    <w:tmpl w:val="3CD89F68"/>
    <w:lvl w:ilvl="0">
      <w:start w:val="1"/>
      <w:numFmt w:val="decimal"/>
      <w:lvlText w:val="%1."/>
      <w:lvlJc w:val="left"/>
      <w:pPr>
        <w:tabs>
          <w:tab w:val="num" w:pos="926"/>
        </w:tabs>
        <w:ind w:left="926" w:hanging="360"/>
      </w:pPr>
    </w:lvl>
  </w:abstractNum>
  <w:abstractNum w:abstractNumId="3">
    <w:nsid w:val="FFFFFF7F"/>
    <w:multiLevelType w:val="singleLevel"/>
    <w:tmpl w:val="691A9C42"/>
    <w:lvl w:ilvl="0">
      <w:start w:val="1"/>
      <w:numFmt w:val="decimal"/>
      <w:lvlText w:val="%1."/>
      <w:lvlJc w:val="left"/>
      <w:pPr>
        <w:tabs>
          <w:tab w:val="num" w:pos="643"/>
        </w:tabs>
        <w:ind w:left="643" w:hanging="360"/>
      </w:pPr>
    </w:lvl>
  </w:abstractNum>
  <w:abstractNum w:abstractNumId="4">
    <w:nsid w:val="FFFFFF80"/>
    <w:multiLevelType w:val="singleLevel"/>
    <w:tmpl w:val="17020C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B44B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59A20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F248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5180B90"/>
    <w:lvl w:ilvl="0">
      <w:start w:val="1"/>
      <w:numFmt w:val="decimal"/>
      <w:lvlText w:val="%1."/>
      <w:lvlJc w:val="left"/>
      <w:pPr>
        <w:tabs>
          <w:tab w:val="num" w:pos="360"/>
        </w:tabs>
        <w:ind w:left="360" w:hanging="360"/>
      </w:pPr>
    </w:lvl>
  </w:abstractNum>
  <w:abstractNum w:abstractNumId="9">
    <w:nsid w:val="FFFFFF89"/>
    <w:multiLevelType w:val="singleLevel"/>
    <w:tmpl w:val="4E64BE28"/>
    <w:lvl w:ilvl="0">
      <w:start w:val="1"/>
      <w:numFmt w:val="bullet"/>
      <w:lvlText w:val=""/>
      <w:lvlJc w:val="left"/>
      <w:pPr>
        <w:tabs>
          <w:tab w:val="num" w:pos="360"/>
        </w:tabs>
        <w:ind w:left="360" w:hanging="360"/>
      </w:pPr>
      <w:rPr>
        <w:rFonts w:ascii="Symbol" w:hAnsi="Symbol" w:hint="default"/>
      </w:rPr>
    </w:lvl>
  </w:abstractNum>
  <w:abstractNum w:abstractNumId="10">
    <w:nsid w:val="051470F3"/>
    <w:multiLevelType w:val="multilevel"/>
    <w:tmpl w:val="04130025"/>
    <w:lvl w:ilvl="0">
      <w:start w:val="1"/>
      <w:numFmt w:val="decimal"/>
      <w:pStyle w:val="Kop1"/>
      <w:lvlText w:val="%1"/>
      <w:lvlJc w:val="left"/>
      <w:pPr>
        <w:ind w:left="1566" w:hanging="432"/>
      </w:pPr>
    </w:lvl>
    <w:lvl w:ilvl="1">
      <w:start w:val="1"/>
      <w:numFmt w:val="decimal"/>
      <w:pStyle w:val="Kop2"/>
      <w:lvlText w:val="%1.%2"/>
      <w:lvlJc w:val="left"/>
      <w:pPr>
        <w:ind w:left="1710" w:hanging="576"/>
      </w:pPr>
    </w:lvl>
    <w:lvl w:ilvl="2">
      <w:start w:val="1"/>
      <w:numFmt w:val="decimal"/>
      <w:lvlText w:val="%1.%2.%3"/>
      <w:lvlJc w:val="left"/>
      <w:pPr>
        <w:ind w:left="1854" w:hanging="720"/>
      </w:pPr>
    </w:lvl>
    <w:lvl w:ilvl="3">
      <w:start w:val="1"/>
      <w:numFmt w:val="decimal"/>
      <w:lvlText w:val="%1.%2.%3.%4"/>
      <w:lvlJc w:val="left"/>
      <w:pPr>
        <w:ind w:left="1998" w:hanging="864"/>
      </w:pPr>
    </w:lvl>
    <w:lvl w:ilvl="4">
      <w:start w:val="1"/>
      <w:numFmt w:val="decimal"/>
      <w:lvlText w:val="%1.%2.%3.%4.%5"/>
      <w:lvlJc w:val="left"/>
      <w:pPr>
        <w:ind w:left="2142" w:hanging="1008"/>
      </w:pPr>
    </w:lvl>
    <w:lvl w:ilvl="5">
      <w:start w:val="1"/>
      <w:numFmt w:val="decimal"/>
      <w:lvlText w:val="%1.%2.%3.%4.%5.%6"/>
      <w:lvlJc w:val="left"/>
      <w:pPr>
        <w:ind w:left="2286" w:hanging="1152"/>
      </w:pPr>
    </w:lvl>
    <w:lvl w:ilvl="6">
      <w:start w:val="1"/>
      <w:numFmt w:val="decimal"/>
      <w:lvlText w:val="%1.%2.%3.%4.%5.%6.%7"/>
      <w:lvlJc w:val="left"/>
      <w:pPr>
        <w:ind w:left="2430" w:hanging="1296"/>
      </w:pPr>
    </w:lvl>
    <w:lvl w:ilvl="7">
      <w:start w:val="1"/>
      <w:numFmt w:val="decimal"/>
      <w:lvlText w:val="%1.%2.%3.%4.%5.%6.%7.%8"/>
      <w:lvlJc w:val="left"/>
      <w:pPr>
        <w:ind w:left="2574" w:hanging="1440"/>
      </w:pPr>
    </w:lvl>
    <w:lvl w:ilvl="8">
      <w:start w:val="1"/>
      <w:numFmt w:val="decimal"/>
      <w:lvlText w:val="%1.%2.%3.%4.%5.%6.%7.%8.%9"/>
      <w:lvlJc w:val="left"/>
      <w:pPr>
        <w:ind w:left="2718" w:hanging="1584"/>
      </w:pPr>
    </w:lvl>
  </w:abstractNum>
  <w:abstractNum w:abstractNumId="11">
    <w:nsid w:val="0A4643C4"/>
    <w:multiLevelType w:val="hybridMultilevel"/>
    <w:tmpl w:val="1FF8EA0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2">
    <w:nsid w:val="0B1A0DBB"/>
    <w:multiLevelType w:val="multilevel"/>
    <w:tmpl w:val="9406146E"/>
    <w:styleLink w:val="VinkjeAan"/>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8A48F8"/>
    <w:multiLevelType w:val="hybridMultilevel"/>
    <w:tmpl w:val="2280E9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A850FCB"/>
    <w:multiLevelType w:val="hybridMultilevel"/>
    <w:tmpl w:val="0A9EB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2CE7D7E"/>
    <w:multiLevelType w:val="hybridMultilevel"/>
    <w:tmpl w:val="CC684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7DD79DE"/>
    <w:multiLevelType w:val="multilevel"/>
    <w:tmpl w:val="2C9CE664"/>
    <w:styleLink w:val="VinkjeUit"/>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01E22F2"/>
    <w:multiLevelType w:val="hybridMultilevel"/>
    <w:tmpl w:val="C3DEA8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5FD6886"/>
    <w:multiLevelType w:val="hybridMultilevel"/>
    <w:tmpl w:val="625CF3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C563E7F"/>
    <w:multiLevelType w:val="hybridMultilevel"/>
    <w:tmpl w:val="B9C66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C8C63C8"/>
    <w:multiLevelType w:val="hybridMultilevel"/>
    <w:tmpl w:val="6B3C7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0FA4E8B"/>
    <w:multiLevelType w:val="hybridMultilevel"/>
    <w:tmpl w:val="D99E21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67B4180"/>
    <w:multiLevelType w:val="hybridMultilevel"/>
    <w:tmpl w:val="BA20D2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7FD1F3F"/>
    <w:multiLevelType w:val="hybridMultilevel"/>
    <w:tmpl w:val="09E29DD0"/>
    <w:lvl w:ilvl="0" w:tplc="04130001">
      <w:start w:val="1"/>
      <w:numFmt w:val="bullet"/>
      <w:lvlText w:val=""/>
      <w:lvlJc w:val="left"/>
      <w:pPr>
        <w:ind w:left="780" w:hanging="360"/>
      </w:pPr>
      <w:rPr>
        <w:rFonts w:ascii="Symbol" w:hAnsi="Symbol" w:hint="default"/>
      </w:rPr>
    </w:lvl>
    <w:lvl w:ilvl="1" w:tplc="04130003">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4">
    <w:nsid w:val="6ACB41CB"/>
    <w:multiLevelType w:val="hybridMultilevel"/>
    <w:tmpl w:val="DE368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E265CB0"/>
    <w:multiLevelType w:val="hybridMultilevel"/>
    <w:tmpl w:val="B888F3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FF36E7D"/>
    <w:multiLevelType w:val="hybridMultilevel"/>
    <w:tmpl w:val="1C228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0"/>
  </w:num>
  <w:num w:numId="4">
    <w:abstractNumId w:val="10"/>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18"/>
  </w:num>
  <w:num w:numId="18">
    <w:abstractNumId w:val="14"/>
  </w:num>
  <w:num w:numId="19">
    <w:abstractNumId w:val="11"/>
  </w:num>
  <w:num w:numId="20">
    <w:abstractNumId w:val="25"/>
  </w:num>
  <w:num w:numId="21">
    <w:abstractNumId w:val="19"/>
  </w:num>
  <w:num w:numId="22">
    <w:abstractNumId w:val="23"/>
  </w:num>
  <w:num w:numId="23">
    <w:abstractNumId w:val="15"/>
  </w:num>
  <w:num w:numId="24">
    <w:abstractNumId w:val="26"/>
  </w:num>
  <w:num w:numId="25">
    <w:abstractNumId w:val="24"/>
  </w:num>
  <w:num w:numId="26">
    <w:abstractNumId w:val="13"/>
  </w:num>
  <w:num w:numId="27">
    <w:abstractNumId w:val="17"/>
  </w:num>
  <w:num w:numId="28">
    <w:abstractNumId w:val="20"/>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3" strokecolor="#6d1875">
      <v:stroke color="#6d1875" weight=".5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dgnword-docGUID" w:val="{0BDB1B7B-0BF4-4E3E-B4C0-E163ED412088}"/>
    <w:docVar w:name="dgnword-eventsink" w:val="7614512"/>
    <w:docVar w:name="SMARTDOCUMENTSID" w:val="+Root"/>
  </w:docVars>
  <w:rsids>
    <w:rsidRoot w:val="00252631"/>
    <w:rsid w:val="0000393B"/>
    <w:rsid w:val="00015BC9"/>
    <w:rsid w:val="00017E9E"/>
    <w:rsid w:val="00024F89"/>
    <w:rsid w:val="000303FD"/>
    <w:rsid w:val="00033C71"/>
    <w:rsid w:val="000458B3"/>
    <w:rsid w:val="0005047F"/>
    <w:rsid w:val="00065B17"/>
    <w:rsid w:val="000750BB"/>
    <w:rsid w:val="00075202"/>
    <w:rsid w:val="00080495"/>
    <w:rsid w:val="000836A7"/>
    <w:rsid w:val="00095D1C"/>
    <w:rsid w:val="000962D1"/>
    <w:rsid w:val="000A5662"/>
    <w:rsid w:val="000A5DE2"/>
    <w:rsid w:val="000B1581"/>
    <w:rsid w:val="000C7F52"/>
    <w:rsid w:val="000D25C1"/>
    <w:rsid w:val="000E0272"/>
    <w:rsid w:val="000E513D"/>
    <w:rsid w:val="000F09BC"/>
    <w:rsid w:val="000F0CB4"/>
    <w:rsid w:val="0010104E"/>
    <w:rsid w:val="0010144D"/>
    <w:rsid w:val="0010316C"/>
    <w:rsid w:val="00113453"/>
    <w:rsid w:val="00114B86"/>
    <w:rsid w:val="00116B5C"/>
    <w:rsid w:val="0012121A"/>
    <w:rsid w:val="0013115F"/>
    <w:rsid w:val="00140B3B"/>
    <w:rsid w:val="00155D43"/>
    <w:rsid w:val="0016055B"/>
    <w:rsid w:val="001611D5"/>
    <w:rsid w:val="00176135"/>
    <w:rsid w:val="00192E7F"/>
    <w:rsid w:val="001950A2"/>
    <w:rsid w:val="00196ED8"/>
    <w:rsid w:val="001977AC"/>
    <w:rsid w:val="001B7A53"/>
    <w:rsid w:val="001C1393"/>
    <w:rsid w:val="001C475F"/>
    <w:rsid w:val="001D65C3"/>
    <w:rsid w:val="002102EE"/>
    <w:rsid w:val="002106BF"/>
    <w:rsid w:val="00241558"/>
    <w:rsid w:val="00250FF2"/>
    <w:rsid w:val="00252631"/>
    <w:rsid w:val="00261977"/>
    <w:rsid w:val="002627FB"/>
    <w:rsid w:val="002667B4"/>
    <w:rsid w:val="0027124B"/>
    <w:rsid w:val="00287D44"/>
    <w:rsid w:val="00292982"/>
    <w:rsid w:val="002A0AE1"/>
    <w:rsid w:val="002B1B74"/>
    <w:rsid w:val="002C48BF"/>
    <w:rsid w:val="002D2A20"/>
    <w:rsid w:val="002E0E0A"/>
    <w:rsid w:val="002E5CE8"/>
    <w:rsid w:val="00300415"/>
    <w:rsid w:val="00324B88"/>
    <w:rsid w:val="00330085"/>
    <w:rsid w:val="00345E5F"/>
    <w:rsid w:val="003572FA"/>
    <w:rsid w:val="00357794"/>
    <w:rsid w:val="003734C6"/>
    <w:rsid w:val="00373F22"/>
    <w:rsid w:val="00376D7E"/>
    <w:rsid w:val="00376EA9"/>
    <w:rsid w:val="00383202"/>
    <w:rsid w:val="00385B55"/>
    <w:rsid w:val="003A1327"/>
    <w:rsid w:val="003A1448"/>
    <w:rsid w:val="003A213D"/>
    <w:rsid w:val="003A3B47"/>
    <w:rsid w:val="003C4D4F"/>
    <w:rsid w:val="003D7557"/>
    <w:rsid w:val="003E4C16"/>
    <w:rsid w:val="003F42A7"/>
    <w:rsid w:val="00400948"/>
    <w:rsid w:val="004041EC"/>
    <w:rsid w:val="00405B9A"/>
    <w:rsid w:val="004077A8"/>
    <w:rsid w:val="00407F27"/>
    <w:rsid w:val="00415962"/>
    <w:rsid w:val="00421D1C"/>
    <w:rsid w:val="004227A0"/>
    <w:rsid w:val="00427011"/>
    <w:rsid w:val="004335F6"/>
    <w:rsid w:val="00437EB9"/>
    <w:rsid w:val="0044258A"/>
    <w:rsid w:val="00447A83"/>
    <w:rsid w:val="00453A06"/>
    <w:rsid w:val="00464734"/>
    <w:rsid w:val="00472A4A"/>
    <w:rsid w:val="00493E03"/>
    <w:rsid w:val="004A24E6"/>
    <w:rsid w:val="004A27F9"/>
    <w:rsid w:val="004A4B8C"/>
    <w:rsid w:val="004C005A"/>
    <w:rsid w:val="004E356D"/>
    <w:rsid w:val="004E6022"/>
    <w:rsid w:val="004F487B"/>
    <w:rsid w:val="004F6F12"/>
    <w:rsid w:val="004F70B6"/>
    <w:rsid w:val="00511ECB"/>
    <w:rsid w:val="00514A7C"/>
    <w:rsid w:val="005179FC"/>
    <w:rsid w:val="00520D72"/>
    <w:rsid w:val="005244C2"/>
    <w:rsid w:val="005313F4"/>
    <w:rsid w:val="005326B3"/>
    <w:rsid w:val="00533A73"/>
    <w:rsid w:val="00546DB8"/>
    <w:rsid w:val="0056136B"/>
    <w:rsid w:val="00574616"/>
    <w:rsid w:val="00591451"/>
    <w:rsid w:val="005C129D"/>
    <w:rsid w:val="005C2B0B"/>
    <w:rsid w:val="005C3206"/>
    <w:rsid w:val="005D41B2"/>
    <w:rsid w:val="005E288B"/>
    <w:rsid w:val="005E3E0E"/>
    <w:rsid w:val="005F64F3"/>
    <w:rsid w:val="00606C9B"/>
    <w:rsid w:val="006155FD"/>
    <w:rsid w:val="00620EA7"/>
    <w:rsid w:val="00644AE6"/>
    <w:rsid w:val="0068430E"/>
    <w:rsid w:val="0068607F"/>
    <w:rsid w:val="00687228"/>
    <w:rsid w:val="00687865"/>
    <w:rsid w:val="00692D4E"/>
    <w:rsid w:val="00695A68"/>
    <w:rsid w:val="006B02CE"/>
    <w:rsid w:val="006B3565"/>
    <w:rsid w:val="006C31B0"/>
    <w:rsid w:val="006C7952"/>
    <w:rsid w:val="006E6844"/>
    <w:rsid w:val="006F3CCC"/>
    <w:rsid w:val="00700B28"/>
    <w:rsid w:val="0070588D"/>
    <w:rsid w:val="00710409"/>
    <w:rsid w:val="00711B6C"/>
    <w:rsid w:val="00714FFE"/>
    <w:rsid w:val="0071674E"/>
    <w:rsid w:val="00721EED"/>
    <w:rsid w:val="00722F22"/>
    <w:rsid w:val="0073169A"/>
    <w:rsid w:val="007325BD"/>
    <w:rsid w:val="00736697"/>
    <w:rsid w:val="00741CA4"/>
    <w:rsid w:val="00780CB7"/>
    <w:rsid w:val="007850F0"/>
    <w:rsid w:val="007A49EB"/>
    <w:rsid w:val="007A72F6"/>
    <w:rsid w:val="007C0E3C"/>
    <w:rsid w:val="007D062A"/>
    <w:rsid w:val="007E0071"/>
    <w:rsid w:val="007E45ED"/>
    <w:rsid w:val="007E708A"/>
    <w:rsid w:val="00803DDC"/>
    <w:rsid w:val="00810088"/>
    <w:rsid w:val="00833CEF"/>
    <w:rsid w:val="00840643"/>
    <w:rsid w:val="00850852"/>
    <w:rsid w:val="0086128D"/>
    <w:rsid w:val="00866D75"/>
    <w:rsid w:val="0087739F"/>
    <w:rsid w:val="00880B24"/>
    <w:rsid w:val="008834F4"/>
    <w:rsid w:val="00884A90"/>
    <w:rsid w:val="008921C0"/>
    <w:rsid w:val="008E04FB"/>
    <w:rsid w:val="008E4EF7"/>
    <w:rsid w:val="008F39AD"/>
    <w:rsid w:val="008F6BF4"/>
    <w:rsid w:val="008F78C6"/>
    <w:rsid w:val="00913193"/>
    <w:rsid w:val="009222DB"/>
    <w:rsid w:val="00927E07"/>
    <w:rsid w:val="00933EE4"/>
    <w:rsid w:val="00957717"/>
    <w:rsid w:val="00977A51"/>
    <w:rsid w:val="009966CE"/>
    <w:rsid w:val="009A2D19"/>
    <w:rsid w:val="009A5CCC"/>
    <w:rsid w:val="009B084D"/>
    <w:rsid w:val="009C20DB"/>
    <w:rsid w:val="009C602D"/>
    <w:rsid w:val="009D036E"/>
    <w:rsid w:val="009F2462"/>
    <w:rsid w:val="00A06F7C"/>
    <w:rsid w:val="00A12236"/>
    <w:rsid w:val="00A17C09"/>
    <w:rsid w:val="00A308D5"/>
    <w:rsid w:val="00A37D54"/>
    <w:rsid w:val="00A559C7"/>
    <w:rsid w:val="00A62220"/>
    <w:rsid w:val="00A62E9F"/>
    <w:rsid w:val="00A67CC7"/>
    <w:rsid w:val="00A805A9"/>
    <w:rsid w:val="00A87A80"/>
    <w:rsid w:val="00A87F4E"/>
    <w:rsid w:val="00A9741D"/>
    <w:rsid w:val="00AA0E7A"/>
    <w:rsid w:val="00AB10BF"/>
    <w:rsid w:val="00AB1B5F"/>
    <w:rsid w:val="00AC5DD9"/>
    <w:rsid w:val="00AD6E99"/>
    <w:rsid w:val="00AF3C7B"/>
    <w:rsid w:val="00AF3FF9"/>
    <w:rsid w:val="00AF6006"/>
    <w:rsid w:val="00B04964"/>
    <w:rsid w:val="00B07DCF"/>
    <w:rsid w:val="00B17DC6"/>
    <w:rsid w:val="00B30BB2"/>
    <w:rsid w:val="00B356D9"/>
    <w:rsid w:val="00B43075"/>
    <w:rsid w:val="00B45FC3"/>
    <w:rsid w:val="00B51568"/>
    <w:rsid w:val="00B60DD9"/>
    <w:rsid w:val="00B75834"/>
    <w:rsid w:val="00B817E1"/>
    <w:rsid w:val="00BA793F"/>
    <w:rsid w:val="00BB5063"/>
    <w:rsid w:val="00BB7FDB"/>
    <w:rsid w:val="00BD5F1F"/>
    <w:rsid w:val="00BE799D"/>
    <w:rsid w:val="00C02DCE"/>
    <w:rsid w:val="00C14634"/>
    <w:rsid w:val="00C47C59"/>
    <w:rsid w:val="00C61510"/>
    <w:rsid w:val="00C62E3D"/>
    <w:rsid w:val="00C71062"/>
    <w:rsid w:val="00C76DB9"/>
    <w:rsid w:val="00C85D4E"/>
    <w:rsid w:val="00C86A0D"/>
    <w:rsid w:val="00C86B03"/>
    <w:rsid w:val="00C94346"/>
    <w:rsid w:val="00CA2FE8"/>
    <w:rsid w:val="00CB23D6"/>
    <w:rsid w:val="00CD324F"/>
    <w:rsid w:val="00CD4456"/>
    <w:rsid w:val="00CD45B2"/>
    <w:rsid w:val="00CD498F"/>
    <w:rsid w:val="00CE7943"/>
    <w:rsid w:val="00CF325A"/>
    <w:rsid w:val="00D01346"/>
    <w:rsid w:val="00D03B33"/>
    <w:rsid w:val="00D122BD"/>
    <w:rsid w:val="00D13440"/>
    <w:rsid w:val="00D26EFE"/>
    <w:rsid w:val="00D34C57"/>
    <w:rsid w:val="00D372EF"/>
    <w:rsid w:val="00D474BD"/>
    <w:rsid w:val="00D600F2"/>
    <w:rsid w:val="00D81D8B"/>
    <w:rsid w:val="00D84C61"/>
    <w:rsid w:val="00D96C18"/>
    <w:rsid w:val="00DB66C7"/>
    <w:rsid w:val="00DB66EB"/>
    <w:rsid w:val="00DC2B1B"/>
    <w:rsid w:val="00DC4BB4"/>
    <w:rsid w:val="00DD553B"/>
    <w:rsid w:val="00DF0143"/>
    <w:rsid w:val="00E02B51"/>
    <w:rsid w:val="00E153BB"/>
    <w:rsid w:val="00E15780"/>
    <w:rsid w:val="00E16D7B"/>
    <w:rsid w:val="00E329A0"/>
    <w:rsid w:val="00E360CE"/>
    <w:rsid w:val="00E36F07"/>
    <w:rsid w:val="00E4365D"/>
    <w:rsid w:val="00E77B37"/>
    <w:rsid w:val="00E8003C"/>
    <w:rsid w:val="00E8077A"/>
    <w:rsid w:val="00E91214"/>
    <w:rsid w:val="00E95556"/>
    <w:rsid w:val="00E95FB2"/>
    <w:rsid w:val="00ED76F0"/>
    <w:rsid w:val="00EE486E"/>
    <w:rsid w:val="00EF2DE9"/>
    <w:rsid w:val="00EF4813"/>
    <w:rsid w:val="00EF740B"/>
    <w:rsid w:val="00F00AB8"/>
    <w:rsid w:val="00F04198"/>
    <w:rsid w:val="00F0496D"/>
    <w:rsid w:val="00F130EA"/>
    <w:rsid w:val="00F2527C"/>
    <w:rsid w:val="00F64B6D"/>
    <w:rsid w:val="00F74C8B"/>
    <w:rsid w:val="00F820D2"/>
    <w:rsid w:val="00F877FA"/>
    <w:rsid w:val="00F91EDF"/>
    <w:rsid w:val="00F92D56"/>
    <w:rsid w:val="00FA647C"/>
    <w:rsid w:val="00FC0831"/>
    <w:rsid w:val="00FD0100"/>
    <w:rsid w:val="00FD5DEC"/>
    <w:rsid w:val="00FD65D6"/>
    <w:rsid w:val="00FE17E3"/>
    <w:rsid w:val="00FE5D6E"/>
    <w:rsid w:val="00FF23FA"/>
    <w:rsid w:val="00FF71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strokecolor="#6d1875">
      <v:stroke color="#6d1875" weight=".5pt"/>
    </o:shapedefaults>
    <o:shapelayout v:ext="edit">
      <o:idmap v:ext="edit" data="1"/>
    </o:shapelayout>
  </w:shapeDefaults>
  <w:decimalSymbol w:val=","/>
  <w:listSeparator w:val=";"/>
  <w14:docId w14:val="0C969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96ED8"/>
    <w:pPr>
      <w:jc w:val="both"/>
    </w:pPr>
    <w:rPr>
      <w:rFonts w:ascii="Arial" w:hAnsi="Arial"/>
    </w:rPr>
  </w:style>
  <w:style w:type="paragraph" w:styleId="Kop1">
    <w:name w:val="heading 1"/>
    <w:basedOn w:val="Standaard"/>
    <w:next w:val="Standaard"/>
    <w:link w:val="Kop1Char"/>
    <w:qFormat/>
    <w:rsid w:val="00E360CE"/>
    <w:pPr>
      <w:keepNext/>
      <w:keepLines/>
      <w:numPr>
        <w:numId w:val="5"/>
      </w:numPr>
      <w:spacing w:before="480" w:after="240"/>
      <w:ind w:left="-136" w:hanging="431"/>
      <w:outlineLvl w:val="0"/>
    </w:pPr>
    <w:rPr>
      <w:b/>
      <w:bCs/>
      <w:sz w:val="36"/>
      <w:szCs w:val="28"/>
    </w:rPr>
  </w:style>
  <w:style w:type="paragraph" w:styleId="Kop2">
    <w:name w:val="heading 2"/>
    <w:basedOn w:val="Standaard"/>
    <w:next w:val="Standaard"/>
    <w:link w:val="Kop2Char"/>
    <w:unhideWhenUsed/>
    <w:qFormat/>
    <w:rsid w:val="00A87A80"/>
    <w:pPr>
      <w:keepNext/>
      <w:numPr>
        <w:ilvl w:val="1"/>
        <w:numId w:val="5"/>
      </w:numPr>
      <w:spacing w:before="240" w:after="60"/>
      <w:outlineLvl w:val="1"/>
    </w:pPr>
    <w:rPr>
      <w:b/>
      <w:bCs/>
      <w:iCs/>
      <w:sz w:val="28"/>
      <w:szCs w:val="28"/>
    </w:rPr>
  </w:style>
  <w:style w:type="paragraph" w:styleId="Kop3">
    <w:name w:val="heading 3"/>
    <w:basedOn w:val="Standaard"/>
    <w:next w:val="Standaard"/>
    <w:link w:val="Kop3Char"/>
    <w:unhideWhenUsed/>
    <w:qFormat/>
    <w:rsid w:val="00511ECB"/>
    <w:pPr>
      <w:keepNext/>
      <w:spacing w:before="240" w:after="60"/>
      <w:outlineLvl w:val="2"/>
    </w:pPr>
    <w:rPr>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VinkjeAan">
    <w:name w:val="VinkjeAan"/>
    <w:basedOn w:val="Geenlijst"/>
    <w:rsid w:val="00977A51"/>
    <w:pPr>
      <w:numPr>
        <w:numId w:val="1"/>
      </w:numPr>
    </w:pPr>
  </w:style>
  <w:style w:type="numbering" w:customStyle="1" w:styleId="VinkjeUit">
    <w:name w:val="VinkjeUit"/>
    <w:basedOn w:val="Geenlijst"/>
    <w:rsid w:val="00977A51"/>
    <w:pPr>
      <w:numPr>
        <w:numId w:val="2"/>
      </w:numPr>
    </w:pPr>
  </w:style>
  <w:style w:type="character" w:customStyle="1" w:styleId="Kop1Char">
    <w:name w:val="Kop 1 Char"/>
    <w:basedOn w:val="Standaardalinea-lettertype"/>
    <w:link w:val="Kop1"/>
    <w:rsid w:val="00E360CE"/>
    <w:rPr>
      <w:rFonts w:ascii="Arial" w:hAnsi="Arial"/>
      <w:b/>
      <w:bCs/>
      <w:sz w:val="36"/>
      <w:szCs w:val="28"/>
    </w:rPr>
  </w:style>
  <w:style w:type="character" w:styleId="Nadruk">
    <w:name w:val="Emphasis"/>
    <w:basedOn w:val="Standaardalinea-lettertype"/>
    <w:qFormat/>
    <w:rsid w:val="006B02CE"/>
    <w:rPr>
      <w:i/>
      <w:iCs/>
    </w:rPr>
  </w:style>
  <w:style w:type="paragraph" w:styleId="Titel">
    <w:name w:val="Title"/>
    <w:basedOn w:val="Standaard"/>
    <w:next w:val="Standaard"/>
    <w:link w:val="TitelChar"/>
    <w:qFormat/>
    <w:rsid w:val="00B04964"/>
    <w:pPr>
      <w:pBdr>
        <w:bottom w:val="single" w:sz="8" w:space="4" w:color="4F81BD"/>
      </w:pBdr>
      <w:spacing w:after="300"/>
      <w:contextualSpacing/>
    </w:pPr>
    <w:rPr>
      <w:color w:val="FFFFFF"/>
      <w:spacing w:val="5"/>
      <w:kern w:val="28"/>
      <w:sz w:val="52"/>
      <w:szCs w:val="52"/>
    </w:rPr>
  </w:style>
  <w:style w:type="character" w:customStyle="1" w:styleId="TitelChar">
    <w:name w:val="Titel Char"/>
    <w:basedOn w:val="Standaardalinea-lettertype"/>
    <w:link w:val="Titel"/>
    <w:rsid w:val="00B04964"/>
    <w:rPr>
      <w:rFonts w:ascii="Arial" w:hAnsi="Arial"/>
      <w:color w:val="FFFFFF"/>
      <w:spacing w:val="5"/>
      <w:kern w:val="28"/>
      <w:sz w:val="52"/>
      <w:szCs w:val="52"/>
    </w:rPr>
  </w:style>
  <w:style w:type="paragraph" w:styleId="Ondertitel">
    <w:name w:val="Subtitle"/>
    <w:basedOn w:val="Standaard"/>
    <w:next w:val="Standaard"/>
    <w:link w:val="OndertitelChar"/>
    <w:qFormat/>
    <w:rsid w:val="006B02CE"/>
    <w:pPr>
      <w:numPr>
        <w:ilvl w:val="1"/>
      </w:numPr>
    </w:pPr>
    <w:rPr>
      <w:i/>
      <w:iCs/>
      <w:color w:val="4F81BD"/>
      <w:spacing w:val="15"/>
      <w:sz w:val="24"/>
      <w:szCs w:val="24"/>
    </w:rPr>
  </w:style>
  <w:style w:type="character" w:customStyle="1" w:styleId="OndertitelChar">
    <w:name w:val="Ondertitel Char"/>
    <w:basedOn w:val="Standaardalinea-lettertype"/>
    <w:link w:val="Ondertitel"/>
    <w:rsid w:val="006B02CE"/>
    <w:rPr>
      <w:rFonts w:ascii="Arial" w:eastAsia="Times New Roman" w:hAnsi="Arial" w:cs="Times New Roman"/>
      <w:i/>
      <w:iCs/>
      <w:color w:val="4F81BD"/>
      <w:spacing w:val="15"/>
      <w:sz w:val="24"/>
      <w:szCs w:val="24"/>
    </w:rPr>
  </w:style>
  <w:style w:type="paragraph" w:styleId="Koptekst">
    <w:name w:val="header"/>
    <w:basedOn w:val="Standaard"/>
    <w:link w:val="KoptekstChar"/>
    <w:uiPriority w:val="99"/>
    <w:rsid w:val="00287D44"/>
    <w:pPr>
      <w:tabs>
        <w:tab w:val="center" w:pos="4513"/>
        <w:tab w:val="right" w:pos="9026"/>
      </w:tabs>
    </w:pPr>
  </w:style>
  <w:style w:type="character" w:customStyle="1" w:styleId="KoptekstChar">
    <w:name w:val="Koptekst Char"/>
    <w:basedOn w:val="Standaardalinea-lettertype"/>
    <w:link w:val="Koptekst"/>
    <w:uiPriority w:val="99"/>
    <w:rsid w:val="00287D44"/>
    <w:rPr>
      <w:rFonts w:ascii="Arial" w:hAnsi="Arial"/>
    </w:rPr>
  </w:style>
  <w:style w:type="paragraph" w:styleId="Voettekst">
    <w:name w:val="footer"/>
    <w:basedOn w:val="Standaard"/>
    <w:link w:val="VoettekstChar"/>
    <w:rsid w:val="00287D44"/>
    <w:pPr>
      <w:tabs>
        <w:tab w:val="center" w:pos="4513"/>
        <w:tab w:val="right" w:pos="9026"/>
      </w:tabs>
    </w:pPr>
  </w:style>
  <w:style w:type="character" w:customStyle="1" w:styleId="VoettekstChar">
    <w:name w:val="Voettekst Char"/>
    <w:basedOn w:val="Standaardalinea-lettertype"/>
    <w:link w:val="Voettekst"/>
    <w:rsid w:val="00287D44"/>
    <w:rPr>
      <w:rFonts w:ascii="Arial" w:hAnsi="Arial"/>
    </w:rPr>
  </w:style>
  <w:style w:type="character" w:customStyle="1" w:styleId="Kop2Char">
    <w:name w:val="Kop 2 Char"/>
    <w:basedOn w:val="Standaardalinea-lettertype"/>
    <w:link w:val="Kop2"/>
    <w:rsid w:val="00A87A80"/>
    <w:rPr>
      <w:rFonts w:ascii="Arial" w:hAnsi="Arial"/>
      <w:b/>
      <w:bCs/>
      <w:iCs/>
      <w:sz w:val="28"/>
      <w:szCs w:val="28"/>
    </w:rPr>
  </w:style>
  <w:style w:type="character" w:customStyle="1" w:styleId="Kop3Char">
    <w:name w:val="Kop 3 Char"/>
    <w:basedOn w:val="Standaardalinea-lettertype"/>
    <w:link w:val="Kop3"/>
    <w:rsid w:val="00A87A80"/>
    <w:rPr>
      <w:rFonts w:ascii="Arial" w:hAnsi="Arial"/>
      <w:b/>
      <w:bCs/>
      <w:sz w:val="26"/>
      <w:szCs w:val="26"/>
    </w:rPr>
  </w:style>
  <w:style w:type="paragraph" w:customStyle="1" w:styleId="Statusdocument">
    <w:name w:val="Statusdocument"/>
    <w:basedOn w:val="Standaard"/>
    <w:next w:val="Standaard"/>
    <w:qFormat/>
    <w:rsid w:val="00B04964"/>
    <w:rPr>
      <w:color w:val="FFFFFF"/>
      <w:sz w:val="50"/>
    </w:rPr>
  </w:style>
  <w:style w:type="paragraph" w:customStyle="1" w:styleId="TitelRapportage">
    <w:name w:val="TitelRapportage"/>
    <w:basedOn w:val="Standaard"/>
    <w:next w:val="Standaard"/>
    <w:qFormat/>
    <w:rsid w:val="00B04964"/>
    <w:rPr>
      <w:b/>
      <w:color w:val="FFFFFF"/>
      <w:sz w:val="80"/>
    </w:rPr>
  </w:style>
  <w:style w:type="paragraph" w:customStyle="1" w:styleId="Subtitelrapportage">
    <w:name w:val="Subtitel rapportage"/>
    <w:basedOn w:val="Standaard"/>
    <w:next w:val="Standaard"/>
    <w:qFormat/>
    <w:rsid w:val="00B04964"/>
    <w:rPr>
      <w:color w:val="FFFFFF"/>
      <w:sz w:val="50"/>
    </w:rPr>
  </w:style>
  <w:style w:type="paragraph" w:customStyle="1" w:styleId="TitelrapportageColofoon">
    <w:name w:val="TitelrapportageColofoon"/>
    <w:basedOn w:val="Standaard"/>
    <w:next w:val="Standaard"/>
    <w:qFormat/>
    <w:rsid w:val="00B04964"/>
    <w:rPr>
      <w:b/>
      <w:color w:val="FFFFFF"/>
      <w:sz w:val="68"/>
    </w:rPr>
  </w:style>
  <w:style w:type="paragraph" w:customStyle="1" w:styleId="SubtitelrapportageColofoon">
    <w:name w:val="Subtitel rapportageColofoon"/>
    <w:basedOn w:val="Standaard"/>
    <w:next w:val="Standaard"/>
    <w:qFormat/>
    <w:rsid w:val="00B04964"/>
    <w:rPr>
      <w:color w:val="FFFFFF"/>
      <w:sz w:val="38"/>
    </w:rPr>
  </w:style>
  <w:style w:type="character" w:styleId="Hyperlink">
    <w:name w:val="Hyperlink"/>
    <w:basedOn w:val="Standaardalinea-lettertype"/>
    <w:uiPriority w:val="99"/>
    <w:rsid w:val="00453A06"/>
    <w:rPr>
      <w:color w:val="0000FF"/>
      <w:u w:val="single"/>
    </w:rPr>
  </w:style>
  <w:style w:type="paragraph" w:customStyle="1" w:styleId="Inhoudsopgave">
    <w:name w:val="Inhoudsopgave"/>
    <w:basedOn w:val="Standaard"/>
    <w:next w:val="Standaard"/>
    <w:qFormat/>
    <w:rsid w:val="00E360CE"/>
    <w:pPr>
      <w:ind w:left="-567"/>
    </w:pPr>
    <w:rPr>
      <w:b/>
      <w:sz w:val="36"/>
    </w:rPr>
  </w:style>
  <w:style w:type="paragraph" w:customStyle="1" w:styleId="Tussenkop1">
    <w:name w:val="Tussenkop 1"/>
    <w:basedOn w:val="Kop2"/>
    <w:next w:val="Standaard"/>
    <w:qFormat/>
    <w:rsid w:val="00453A06"/>
    <w:pPr>
      <w:spacing w:after="240"/>
    </w:pPr>
    <w:rPr>
      <w:b w:val="0"/>
      <w:sz w:val="24"/>
    </w:rPr>
  </w:style>
  <w:style w:type="paragraph" w:customStyle="1" w:styleId="Tussenkop2">
    <w:name w:val="Tussenkop 2"/>
    <w:basedOn w:val="Kop3"/>
    <w:next w:val="Standaard"/>
    <w:qFormat/>
    <w:rsid w:val="00453A06"/>
  </w:style>
  <w:style w:type="paragraph" w:styleId="Inhopg1">
    <w:name w:val="toc 1"/>
    <w:basedOn w:val="Standaard"/>
    <w:next w:val="Standaard"/>
    <w:autoRedefine/>
    <w:uiPriority w:val="39"/>
    <w:qFormat/>
    <w:rsid w:val="00CB23D6"/>
    <w:pPr>
      <w:tabs>
        <w:tab w:val="left" w:pos="440"/>
        <w:tab w:val="right" w:pos="6237"/>
        <w:tab w:val="right" w:pos="8335"/>
      </w:tabs>
      <w:spacing w:after="100"/>
    </w:pPr>
    <w:rPr>
      <w:rFonts w:ascii="Arial-BoldMT" w:hAnsi="Arial-BoldMT"/>
      <w:b/>
      <w:sz w:val="24"/>
    </w:rPr>
  </w:style>
  <w:style w:type="paragraph" w:styleId="Inhopg2">
    <w:name w:val="toc 2"/>
    <w:basedOn w:val="Standaard"/>
    <w:next w:val="Standaard"/>
    <w:autoRedefine/>
    <w:uiPriority w:val="39"/>
    <w:qFormat/>
    <w:rsid w:val="00CB23D6"/>
    <w:pPr>
      <w:tabs>
        <w:tab w:val="left" w:pos="880"/>
        <w:tab w:val="right" w:pos="6237"/>
      </w:tabs>
      <w:spacing w:after="100"/>
      <w:ind w:left="454"/>
    </w:pPr>
    <w:rPr>
      <w:rFonts w:ascii="ArialMT" w:hAnsi="ArialMT"/>
    </w:rPr>
  </w:style>
  <w:style w:type="table" w:styleId="Tabelraster">
    <w:name w:val="Table Grid"/>
    <w:basedOn w:val="Standaardtabel"/>
    <w:rsid w:val="00B049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eltitels">
    <w:name w:val="Tabeltitels"/>
    <w:basedOn w:val="Standaard"/>
    <w:qFormat/>
    <w:rsid w:val="00B04964"/>
    <w:pPr>
      <w:spacing w:after="240"/>
    </w:pPr>
    <w:rPr>
      <w:b/>
      <w:caps/>
      <w:sz w:val="18"/>
    </w:rPr>
  </w:style>
  <w:style w:type="paragraph" w:customStyle="1" w:styleId="Bronvermeldingen">
    <w:name w:val="Bronvermeldingen"/>
    <w:basedOn w:val="Standaard"/>
    <w:qFormat/>
    <w:rsid w:val="00B04964"/>
    <w:pPr>
      <w:spacing w:before="120"/>
    </w:pPr>
    <w:rPr>
      <w:b/>
      <w:sz w:val="14"/>
    </w:rPr>
  </w:style>
  <w:style w:type="table" w:styleId="Gemiddeldraster2-accent5">
    <w:name w:val="Medium Grid 2 Accent 5"/>
    <w:basedOn w:val="Standaardtabel"/>
    <w:uiPriority w:val="68"/>
    <w:rsid w:val="00B04964"/>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Gemiddeldelijst1-accent5">
    <w:name w:val="Medium List 1 Accent 5"/>
    <w:basedOn w:val="Standaardtabel"/>
    <w:uiPriority w:val="65"/>
    <w:rsid w:val="00B04964"/>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Gemiddeldearcering1-accent5">
    <w:name w:val="Medium Shading 1 Accent 5"/>
    <w:aliases w:val="Tabellen"/>
    <w:basedOn w:val="Standaardtabel"/>
    <w:uiPriority w:val="63"/>
    <w:rsid w:val="00644AE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chtelijst-accent5">
    <w:name w:val="Light List Accent 5"/>
    <w:basedOn w:val="Standaardtabel"/>
    <w:uiPriority w:val="61"/>
    <w:rsid w:val="00B0496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chtelijst-accent4">
    <w:name w:val="Light List Accent 4"/>
    <w:basedOn w:val="Standaardtabel"/>
    <w:uiPriority w:val="61"/>
    <w:rsid w:val="00B049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chtelijst-accent6">
    <w:name w:val="Light List Accent 6"/>
    <w:basedOn w:val="Standaardtabel"/>
    <w:uiPriority w:val="61"/>
    <w:rsid w:val="00B0496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leurrijkraster-accent5">
    <w:name w:val="Colorful Grid Accent 5"/>
    <w:basedOn w:val="Standaardtabel"/>
    <w:uiPriority w:val="73"/>
    <w:rsid w:val="00B04964"/>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Kleurrijkelijst-accent5">
    <w:name w:val="Colorful List Accent 5"/>
    <w:basedOn w:val="Standaardtabel"/>
    <w:uiPriority w:val="72"/>
    <w:rsid w:val="00B0496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Eindnoottekst">
    <w:name w:val="endnote text"/>
    <w:basedOn w:val="Standaard"/>
    <w:link w:val="EindnoottekstChar"/>
    <w:rsid w:val="00511ECB"/>
  </w:style>
  <w:style w:type="character" w:customStyle="1" w:styleId="EindnoottekstChar">
    <w:name w:val="Eindnoottekst Char"/>
    <w:basedOn w:val="Standaardalinea-lettertype"/>
    <w:link w:val="Eindnoottekst"/>
    <w:rsid w:val="00511ECB"/>
    <w:rPr>
      <w:rFonts w:ascii="Arial" w:hAnsi="Arial"/>
    </w:rPr>
  </w:style>
  <w:style w:type="character" w:styleId="Eindnootmarkering">
    <w:name w:val="endnote reference"/>
    <w:basedOn w:val="Standaardalinea-lettertype"/>
    <w:rsid w:val="00511ECB"/>
    <w:rPr>
      <w:vertAlign w:val="superscript"/>
    </w:rPr>
  </w:style>
  <w:style w:type="paragraph" w:styleId="Voetnoottekst">
    <w:name w:val="footnote text"/>
    <w:basedOn w:val="Standaard"/>
    <w:link w:val="VoetnoottekstChar"/>
    <w:rsid w:val="00511ECB"/>
  </w:style>
  <w:style w:type="character" w:customStyle="1" w:styleId="VoetnoottekstChar">
    <w:name w:val="Voetnoottekst Char"/>
    <w:basedOn w:val="Standaardalinea-lettertype"/>
    <w:link w:val="Voetnoottekst"/>
    <w:rsid w:val="00511ECB"/>
    <w:rPr>
      <w:rFonts w:ascii="Arial" w:hAnsi="Arial"/>
    </w:rPr>
  </w:style>
  <w:style w:type="character" w:styleId="Voetnootmarkering">
    <w:name w:val="footnote reference"/>
    <w:basedOn w:val="Standaardalinea-lettertype"/>
    <w:rsid w:val="00511ECB"/>
    <w:rPr>
      <w:vertAlign w:val="superscript"/>
    </w:rPr>
  </w:style>
  <w:style w:type="paragraph" w:customStyle="1" w:styleId="NaamTeam">
    <w:name w:val="NaamTeam"/>
    <w:basedOn w:val="Standaard"/>
    <w:qFormat/>
    <w:rsid w:val="00CB23D6"/>
    <w:pPr>
      <w:jc w:val="right"/>
    </w:pPr>
    <w:rPr>
      <w:rFonts w:cs="Arial-BoldMT"/>
      <w:b/>
      <w:bCs/>
      <w:noProof/>
      <w:sz w:val="40"/>
      <w:szCs w:val="40"/>
    </w:rPr>
  </w:style>
  <w:style w:type="paragraph" w:customStyle="1" w:styleId="paginanummering">
    <w:name w:val="paginanummering"/>
    <w:basedOn w:val="Voettekst"/>
    <w:link w:val="paginanummeringChar"/>
    <w:qFormat/>
    <w:rsid w:val="00644AE6"/>
    <w:pPr>
      <w:jc w:val="right"/>
    </w:pPr>
    <w:rPr>
      <w:rFonts w:cs="Arial-BoldMT"/>
      <w:b/>
      <w:bCs/>
      <w:color w:val="FFFFFF"/>
      <w:sz w:val="24"/>
      <w:szCs w:val="24"/>
    </w:rPr>
  </w:style>
  <w:style w:type="character" w:customStyle="1" w:styleId="paginanummeringChar">
    <w:name w:val="paginanummering Char"/>
    <w:basedOn w:val="VoettekstChar"/>
    <w:link w:val="paginanummering"/>
    <w:rsid w:val="00644AE6"/>
    <w:rPr>
      <w:rFonts w:ascii="Arial" w:hAnsi="Arial" w:cs="Arial-BoldMT"/>
      <w:b/>
      <w:bCs/>
      <w:color w:val="FFFFFF"/>
      <w:sz w:val="24"/>
      <w:szCs w:val="24"/>
    </w:rPr>
  </w:style>
  <w:style w:type="paragraph" w:styleId="Ballontekst">
    <w:name w:val="Balloon Text"/>
    <w:basedOn w:val="Standaard"/>
    <w:link w:val="BallontekstChar"/>
    <w:rsid w:val="00CB23D6"/>
    <w:rPr>
      <w:rFonts w:ascii="Tahoma" w:hAnsi="Tahoma" w:cs="Tahoma"/>
      <w:sz w:val="16"/>
      <w:szCs w:val="16"/>
    </w:rPr>
  </w:style>
  <w:style w:type="character" w:customStyle="1" w:styleId="BallontekstChar">
    <w:name w:val="Ballontekst Char"/>
    <w:basedOn w:val="Standaardalinea-lettertype"/>
    <w:link w:val="Ballontekst"/>
    <w:rsid w:val="00CB23D6"/>
    <w:rPr>
      <w:rFonts w:ascii="Tahoma" w:hAnsi="Tahoma" w:cs="Tahoma"/>
      <w:sz w:val="16"/>
      <w:szCs w:val="16"/>
    </w:rPr>
  </w:style>
  <w:style w:type="character" w:styleId="GevolgdeHyperlink">
    <w:name w:val="FollowedHyperlink"/>
    <w:basedOn w:val="Standaardalinea-lettertype"/>
    <w:rsid w:val="00546DB8"/>
    <w:rPr>
      <w:color w:val="800080"/>
      <w:u w:val="single"/>
    </w:rPr>
  </w:style>
  <w:style w:type="table" w:styleId="Kleurrijketabel2">
    <w:name w:val="Table Colorful 2"/>
    <w:basedOn w:val="Standaardtabel"/>
    <w:rsid w:val="00644AE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Paginanummers">
    <w:name w:val="Paginanummers"/>
    <w:basedOn w:val="Voettekst"/>
    <w:link w:val="PaginanummersChar"/>
    <w:rsid w:val="00644AE6"/>
    <w:pPr>
      <w:jc w:val="center"/>
    </w:pPr>
    <w:rPr>
      <w:rFonts w:ascii="ArialMT" w:hAnsi="ArialMT"/>
      <w:b/>
      <w:color w:val="FFFFFF"/>
      <w:sz w:val="18"/>
    </w:rPr>
  </w:style>
  <w:style w:type="character" w:customStyle="1" w:styleId="PaginanummersChar">
    <w:name w:val="Paginanummers Char"/>
    <w:basedOn w:val="VoettekstChar"/>
    <w:link w:val="Paginanummers"/>
    <w:rsid w:val="00644AE6"/>
    <w:rPr>
      <w:rFonts w:ascii="ArialMT" w:hAnsi="ArialMT"/>
      <w:b/>
      <w:color w:val="FFFFFF"/>
      <w:sz w:val="18"/>
    </w:rPr>
  </w:style>
  <w:style w:type="table" w:styleId="Gemiddeldearcering1-accent6">
    <w:name w:val="Medium Shading 1 Accent 6"/>
    <w:basedOn w:val="Standaardtabel"/>
    <w:uiPriority w:val="63"/>
    <w:rsid w:val="00644AE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Kopvaninhoudsopgave">
    <w:name w:val="TOC Heading"/>
    <w:basedOn w:val="Kop1"/>
    <w:next w:val="Standaard"/>
    <w:uiPriority w:val="39"/>
    <w:semiHidden/>
    <w:unhideWhenUsed/>
    <w:qFormat/>
    <w:rsid w:val="00700B28"/>
    <w:pPr>
      <w:keepLines w:val="0"/>
      <w:numPr>
        <w:numId w:val="0"/>
      </w:numPr>
      <w:spacing w:before="240" w:after="60"/>
      <w:outlineLvl w:val="9"/>
    </w:pPr>
    <w:rPr>
      <w:rFonts w:asciiTheme="majorHAnsi" w:eastAsiaTheme="majorEastAsia" w:hAnsiTheme="majorHAnsi" w:cstheme="majorBidi"/>
      <w:kern w:val="32"/>
      <w:sz w:val="32"/>
      <w:szCs w:val="32"/>
    </w:rPr>
  </w:style>
  <w:style w:type="paragraph" w:styleId="Inhopg3">
    <w:name w:val="toc 3"/>
    <w:basedOn w:val="Standaard"/>
    <w:next w:val="Standaard"/>
    <w:autoRedefine/>
    <w:rsid w:val="00700B28"/>
    <w:pPr>
      <w:ind w:left="400"/>
    </w:pPr>
  </w:style>
  <w:style w:type="paragraph" w:styleId="Lijstalinea">
    <w:name w:val="List Paragraph"/>
    <w:basedOn w:val="Standaard"/>
    <w:uiPriority w:val="34"/>
    <w:qFormat/>
    <w:rsid w:val="00700B28"/>
    <w:pPr>
      <w:ind w:left="720"/>
      <w:contextualSpacing/>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VinkjeAan">
    <w:name w:val="VinkjeAan"/>
    <w:pPr>
      <w:numPr>
        <w:numId w:val="1"/>
      </w:numPr>
    </w:pPr>
  </w:style>
  <w:style w:type="numbering" w:customStyle="1" w:styleId="VinkjeUit">
    <w:name w:val="VinkjeUi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header" Target="header7.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eader" Target="header5.xm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9.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Blad1!$A$283</c:f>
              <c:strCache>
                <c:ptCount val="1"/>
                <c:pt idx="0">
                  <c:v>t/m 64</c:v>
                </c:pt>
              </c:strCache>
            </c:strRef>
          </c:tx>
          <c:spPr>
            <a:solidFill>
              <a:schemeClr val="accent2"/>
            </a:solidFill>
          </c:spPr>
          <c:cat>
            <c:numRef>
              <c:f>Blad1!$B$268:$AA$268</c:f>
              <c:numCache>
                <c:formatCode>General</c:formatCode>
                <c:ptCount val="2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numCache>
            </c:numRef>
          </c:cat>
          <c:val>
            <c:numRef>
              <c:f>Blad1!$B$283:$AA$283</c:f>
              <c:numCache>
                <c:formatCode>General</c:formatCode>
                <c:ptCount val="26"/>
                <c:pt idx="0">
                  <c:v>8373</c:v>
                </c:pt>
                <c:pt idx="1">
                  <c:v>8510</c:v>
                </c:pt>
                <c:pt idx="2">
                  <c:v>8562</c:v>
                </c:pt>
                <c:pt idx="3">
                  <c:v>8450</c:v>
                </c:pt>
                <c:pt idx="4">
                  <c:v>8478</c:v>
                </c:pt>
                <c:pt idx="5">
                  <c:v>8678</c:v>
                </c:pt>
                <c:pt idx="6">
                  <c:v>9023</c:v>
                </c:pt>
                <c:pt idx="7">
                  <c:v>9269</c:v>
                </c:pt>
                <c:pt idx="8">
                  <c:v>9395</c:v>
                </c:pt>
                <c:pt idx="9">
                  <c:v>9518</c:v>
                </c:pt>
                <c:pt idx="10">
                  <c:v>9626</c:v>
                </c:pt>
                <c:pt idx="11">
                  <c:v>9739</c:v>
                </c:pt>
                <c:pt idx="12">
                  <c:v>9843</c:v>
                </c:pt>
                <c:pt idx="13">
                  <c:v>9954</c:v>
                </c:pt>
                <c:pt idx="14">
                  <c:v>10024</c:v>
                </c:pt>
                <c:pt idx="15">
                  <c:v>10075</c:v>
                </c:pt>
                <c:pt idx="16">
                  <c:v>10122</c:v>
                </c:pt>
                <c:pt idx="17">
                  <c:v>10139</c:v>
                </c:pt>
                <c:pt idx="18">
                  <c:v>10136</c:v>
                </c:pt>
                <c:pt idx="19">
                  <c:v>10129</c:v>
                </c:pt>
                <c:pt idx="20">
                  <c:v>10104</c:v>
                </c:pt>
                <c:pt idx="21">
                  <c:v>10063</c:v>
                </c:pt>
                <c:pt idx="22">
                  <c:v>10026</c:v>
                </c:pt>
                <c:pt idx="23">
                  <c:v>9974</c:v>
                </c:pt>
                <c:pt idx="24">
                  <c:v>9915</c:v>
                </c:pt>
                <c:pt idx="25">
                  <c:v>9830</c:v>
                </c:pt>
              </c:numCache>
            </c:numRef>
          </c:val>
        </c:ser>
        <c:ser>
          <c:idx val="1"/>
          <c:order val="1"/>
          <c:tx>
            <c:strRef>
              <c:f>Blad1!$A$284</c:f>
              <c:strCache>
                <c:ptCount val="1"/>
                <c:pt idx="0">
                  <c:v>65 of ouder</c:v>
                </c:pt>
              </c:strCache>
            </c:strRef>
          </c:tx>
          <c:spPr>
            <a:solidFill>
              <a:schemeClr val="accent3"/>
            </a:solidFill>
          </c:spPr>
          <c:cat>
            <c:numRef>
              <c:f>Blad1!$B$268:$AA$268</c:f>
              <c:numCache>
                <c:formatCode>General</c:formatCode>
                <c:ptCount val="2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numCache>
            </c:numRef>
          </c:cat>
          <c:val>
            <c:numRef>
              <c:f>Blad1!$B$284:$AA$284</c:f>
              <c:numCache>
                <c:formatCode>General</c:formatCode>
                <c:ptCount val="26"/>
                <c:pt idx="0">
                  <c:v>4422</c:v>
                </c:pt>
                <c:pt idx="1">
                  <c:v>4359</c:v>
                </c:pt>
                <c:pt idx="2">
                  <c:v>4482</c:v>
                </c:pt>
                <c:pt idx="3">
                  <c:v>4577</c:v>
                </c:pt>
                <c:pt idx="4">
                  <c:v>4710</c:v>
                </c:pt>
                <c:pt idx="5">
                  <c:v>4820</c:v>
                </c:pt>
                <c:pt idx="6">
                  <c:v>5193</c:v>
                </c:pt>
                <c:pt idx="7">
                  <c:v>5511</c:v>
                </c:pt>
                <c:pt idx="8">
                  <c:v>5669</c:v>
                </c:pt>
                <c:pt idx="9">
                  <c:v>5826</c:v>
                </c:pt>
                <c:pt idx="10">
                  <c:v>5996</c:v>
                </c:pt>
                <c:pt idx="11">
                  <c:v>6166</c:v>
                </c:pt>
                <c:pt idx="12">
                  <c:v>6351</c:v>
                </c:pt>
                <c:pt idx="13">
                  <c:v>6528</c:v>
                </c:pt>
                <c:pt idx="14">
                  <c:v>6731</c:v>
                </c:pt>
                <c:pt idx="15">
                  <c:v>6946</c:v>
                </c:pt>
                <c:pt idx="16">
                  <c:v>7174</c:v>
                </c:pt>
                <c:pt idx="17">
                  <c:v>7415</c:v>
                </c:pt>
                <c:pt idx="18">
                  <c:v>7654</c:v>
                </c:pt>
                <c:pt idx="19">
                  <c:v>7884</c:v>
                </c:pt>
                <c:pt idx="20">
                  <c:v>8122</c:v>
                </c:pt>
                <c:pt idx="21">
                  <c:v>8367</c:v>
                </c:pt>
                <c:pt idx="22">
                  <c:v>8591</c:v>
                </c:pt>
                <c:pt idx="23">
                  <c:v>8809</c:v>
                </c:pt>
                <c:pt idx="24">
                  <c:v>9013</c:v>
                </c:pt>
                <c:pt idx="25">
                  <c:v>9230</c:v>
                </c:pt>
              </c:numCache>
            </c:numRef>
          </c:val>
        </c:ser>
        <c:dLbls>
          <c:showLegendKey val="0"/>
          <c:showVal val="0"/>
          <c:showCatName val="0"/>
          <c:showSerName val="0"/>
          <c:showPercent val="0"/>
          <c:showBubbleSize val="0"/>
        </c:dLbls>
        <c:axId val="248079488"/>
        <c:axId val="248081024"/>
      </c:areaChart>
      <c:catAx>
        <c:axId val="248079488"/>
        <c:scaling>
          <c:orientation val="minMax"/>
        </c:scaling>
        <c:delete val="0"/>
        <c:axPos val="b"/>
        <c:numFmt formatCode="General" sourceLinked="1"/>
        <c:majorTickMark val="out"/>
        <c:minorTickMark val="none"/>
        <c:tickLblPos val="nextTo"/>
        <c:txPr>
          <a:bodyPr rot="-2700000"/>
          <a:lstStyle/>
          <a:p>
            <a:pPr>
              <a:defRPr/>
            </a:pPr>
            <a:endParaRPr lang="nl-NL"/>
          </a:p>
        </c:txPr>
        <c:crossAx val="248081024"/>
        <c:crosses val="autoZero"/>
        <c:auto val="1"/>
        <c:lblAlgn val="ctr"/>
        <c:lblOffset val="100"/>
        <c:noMultiLvlLbl val="0"/>
      </c:catAx>
      <c:valAx>
        <c:axId val="248081024"/>
        <c:scaling>
          <c:orientation val="minMax"/>
          <c:max val="20000"/>
        </c:scaling>
        <c:delete val="0"/>
        <c:axPos val="l"/>
        <c:majorGridlines>
          <c:spPr>
            <a:ln>
              <a:solidFill>
                <a:schemeClr val="bg1">
                  <a:lumMod val="85000"/>
                </a:schemeClr>
              </a:solidFill>
            </a:ln>
          </c:spPr>
        </c:majorGridlines>
        <c:numFmt formatCode="General" sourceLinked="1"/>
        <c:majorTickMark val="out"/>
        <c:minorTickMark val="none"/>
        <c:tickLblPos val="nextTo"/>
        <c:crossAx val="248079488"/>
        <c:crosses val="autoZero"/>
        <c:crossBetween val="midCat"/>
        <c:majorUnit val="2000"/>
      </c:valAx>
    </c:plotArea>
    <c:legend>
      <c:legendPos val="b"/>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thema">
  <a:themeElements>
    <a:clrScheme name="Feiten en Cijfers 2017">
      <a:dk1>
        <a:sysClr val="windowText" lastClr="000000"/>
      </a:dk1>
      <a:lt1>
        <a:sysClr val="window" lastClr="FFFFFF"/>
      </a:lt1>
      <a:dk2>
        <a:srgbClr val="1F497D"/>
      </a:dk2>
      <a:lt2>
        <a:srgbClr val="EEECE1"/>
      </a:lt2>
      <a:accent1>
        <a:srgbClr val="B51A82"/>
      </a:accent1>
      <a:accent2>
        <a:srgbClr val="008C96"/>
      </a:accent2>
      <a:accent3>
        <a:srgbClr val="F28A00"/>
      </a:accent3>
      <a:accent4>
        <a:srgbClr val="322564"/>
      </a:accent4>
      <a:accent5>
        <a:srgbClr val="AAAD19"/>
      </a:accent5>
      <a:accent6>
        <a:srgbClr val="B4292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0E97A-4781-41FC-8AB1-DAEBCFA74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1095</Words>
  <Characters>6023</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2017-07-20T11:57:00Z</dcterms:created>
  <dcterms:modified xsi:type="dcterms:W3CDTF">2017-07-20T11:57:00Z</dcterms:modified>
</cp:coreProperties>
</file>