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145F52" w:rsidP="00DE0E41">
      <w:pPr>
        <w:jc w:val="both"/>
        <w:rPr>
          <w:rFonts w:cs="Arial"/>
        </w:rPr>
      </w:pPr>
      <w:r>
        <w:rPr>
          <w:rFonts w:cs="Arial"/>
          <w:noProof/>
        </w:rPr>
        <w:pict>
          <v:shapetype id="_x0000_t202" coordsize="21600,21600" o:spt="202" path="m,l,21600r21600,l21600,xe">
            <v:stroke joinstyle="miter"/>
            <v:path gradientshapeok="t" o:connecttype="rect"/>
          </v:shapetype>
          <v:shape id="_x0000_s1027" type="#_x0000_t202" style="position:absolute;left:0;text-align:left;margin-left:74.55pt;margin-top:240.45pt;width:494.7pt;height:154.75pt;z-index:251658240;mso-position-horizontal-relative:page;mso-position-vertical-relative:page" filled="f" stroked="f">
            <o:lock v:ext="edit" aspectratio="t"/>
            <v:textbox style="mso-next-textbox:#_x0000_s1027">
              <w:txbxContent>
                <w:p w:rsidR="00735DAC" w:rsidRDefault="00735DAC" w:rsidP="000A687F">
                  <w:pPr>
                    <w:pStyle w:val="TitelRapportage"/>
                  </w:pPr>
                  <w:r>
                    <w:t>Peiling Koopzondagen</w:t>
                  </w:r>
                </w:p>
                <w:p w:rsidR="00735DAC" w:rsidRDefault="00735DAC" w:rsidP="000A687F">
                  <w:pPr>
                    <w:pStyle w:val="SubtitelrapportageColofoon"/>
                    <w:rPr>
                      <w:sz w:val="36"/>
                      <w:szCs w:val="36"/>
                    </w:rPr>
                  </w:pPr>
                  <w:r w:rsidRPr="004525E1">
                    <w:rPr>
                      <w:sz w:val="36"/>
                      <w:szCs w:val="36"/>
                    </w:rPr>
                    <w:t>Uitkomsten van een peiling onder bewoners en detail</w:t>
                  </w:r>
                  <w:r>
                    <w:rPr>
                      <w:sz w:val="36"/>
                      <w:szCs w:val="36"/>
                    </w:rPr>
                    <w:t>handel</w:t>
                  </w:r>
                </w:p>
                <w:p w:rsidR="00735DAC" w:rsidRPr="005F6203" w:rsidRDefault="00735DAC" w:rsidP="00824D65">
                  <w:pPr>
                    <w:pStyle w:val="TitelRapportage"/>
                    <w:ind w:right="-284"/>
                    <w:rPr>
                      <w:color w:val="FFFFFF" w:themeColor="background1"/>
                      <w:sz w:val="36"/>
                      <w:szCs w:val="36"/>
                    </w:rPr>
                  </w:pPr>
                </w:p>
                <w:p w:rsidR="00735DAC" w:rsidRPr="005F6203" w:rsidRDefault="00735DAC" w:rsidP="00824D65">
                  <w:pPr>
                    <w:pStyle w:val="TitelRapportage"/>
                    <w:ind w:right="-284"/>
                    <w:rPr>
                      <w:sz w:val="36"/>
                      <w:szCs w:val="36"/>
                    </w:rPr>
                  </w:pPr>
                  <w:r w:rsidRPr="005F6203">
                    <w:rPr>
                      <w:color w:val="FFFFFF" w:themeColor="background1"/>
                      <w:sz w:val="36"/>
                      <w:szCs w:val="36"/>
                    </w:rPr>
                    <w:t>April 2013</w:t>
                  </w:r>
                </w:p>
              </w:txbxContent>
            </v:textbox>
            <w10:wrap anchorx="page" anchory="page"/>
          </v:shape>
        </w:pict>
      </w: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453A06" w:rsidRPr="00DE0E41" w:rsidRDefault="00453A06" w:rsidP="00DE0E41">
      <w:pPr>
        <w:jc w:val="both"/>
        <w:rPr>
          <w:rFonts w:cs="Arial"/>
        </w:rPr>
      </w:pPr>
    </w:p>
    <w:p w:rsidR="005C2B0B" w:rsidRPr="00DE0E41" w:rsidRDefault="005C2B0B" w:rsidP="00DE0E41">
      <w:pPr>
        <w:jc w:val="both"/>
        <w:rPr>
          <w:rFonts w:cs="Arial"/>
        </w:rPr>
      </w:pPr>
    </w:p>
    <w:p w:rsidR="00EF740B" w:rsidRPr="00DE0E41" w:rsidRDefault="00EF740B" w:rsidP="00DE0E41">
      <w:pPr>
        <w:pStyle w:val="SubtitelrapportageColofoon"/>
        <w:jc w:val="both"/>
        <w:rPr>
          <w:rFonts w:cs="Arial"/>
        </w:rPr>
      </w:pPr>
    </w:p>
    <w:p w:rsidR="00453A06" w:rsidRPr="00DE0E41" w:rsidRDefault="00453A06" w:rsidP="00DE0E41">
      <w:pPr>
        <w:jc w:val="both"/>
        <w:rPr>
          <w:rFonts w:cs="Arial"/>
        </w:rPr>
        <w:sectPr w:rsidR="00453A06" w:rsidRPr="00DE0E41" w:rsidSect="00393521">
          <w:headerReference w:type="even" r:id="rId9"/>
          <w:headerReference w:type="default" r:id="rId10"/>
          <w:headerReference w:type="first" r:id="rId11"/>
          <w:pgSz w:w="11906" w:h="16838"/>
          <w:pgMar w:top="1701" w:right="1418" w:bottom="1418" w:left="1418" w:header="709" w:footer="709" w:gutter="0"/>
          <w:pgNumType w:start="0"/>
          <w:cols w:space="708"/>
        </w:sectPr>
      </w:pPr>
    </w:p>
    <w:p w:rsidR="008D149C" w:rsidRPr="00DE0E41" w:rsidRDefault="00145F52" w:rsidP="00DE0E41">
      <w:pPr>
        <w:jc w:val="both"/>
        <w:rPr>
          <w:rFonts w:cs="Arial"/>
          <w:b/>
          <w:bCs/>
          <w:sz w:val="26"/>
          <w:szCs w:val="26"/>
        </w:rPr>
      </w:pPr>
      <w:r>
        <w:rPr>
          <w:rFonts w:cs="Arial"/>
        </w:rPr>
        <w:lastRenderedPageBreak/>
        <w:pict>
          <v:shape id="_x0000_s1026" type="#_x0000_t202" style="position:absolute;left:0;text-align:left;margin-left:116.15pt;margin-top:619.5pt;width:378pt;height:127.5pt;z-index:251657216;mso-position-horizontal-relative:page;mso-position-vertical-relative:page" filled="f" fillcolor="black" stroked="f" strokecolor="white">
            <v:textbox style="mso-next-textbox:#_x0000_s1026">
              <w:txbxContent>
                <w:p w:rsidR="00735DAC" w:rsidRDefault="00735DAC" w:rsidP="00EF740B"/>
                <w:p w:rsidR="00735DAC" w:rsidRDefault="00735DAC" w:rsidP="00EF740B"/>
                <w:p w:rsidR="00735DAC" w:rsidRDefault="00735DAC" w:rsidP="00EF740B"/>
                <w:p w:rsidR="00735DAC" w:rsidRDefault="00735DAC" w:rsidP="00EF740B">
                  <w:pPr>
                    <w:tabs>
                      <w:tab w:val="left" w:pos="1843"/>
                    </w:tabs>
                  </w:pPr>
                  <w:r>
                    <w:t>Uitgave</w:t>
                  </w:r>
                  <w:r>
                    <w:tab/>
                    <w:t>: Team Kennis en Verkenning</w:t>
                  </w:r>
                </w:p>
                <w:p w:rsidR="00735DAC" w:rsidRDefault="00735DAC" w:rsidP="00EF740B">
                  <w:pPr>
                    <w:tabs>
                      <w:tab w:val="left" w:pos="1843"/>
                    </w:tabs>
                  </w:pPr>
                  <w:r>
                    <w:t>Naam</w:t>
                  </w:r>
                  <w:r>
                    <w:tab/>
                    <w:t>: Jaap Barink</w:t>
                  </w:r>
                </w:p>
                <w:p w:rsidR="00735DAC" w:rsidRDefault="00735DAC" w:rsidP="00EF740B">
                  <w:pPr>
                    <w:tabs>
                      <w:tab w:val="left" w:pos="1843"/>
                    </w:tabs>
                  </w:pPr>
                  <w:r>
                    <w:t>Telefoonnummer</w:t>
                  </w:r>
                  <w:r>
                    <w:tab/>
                    <w:t>: (0570) 693369</w:t>
                  </w:r>
                </w:p>
                <w:p w:rsidR="00735DAC" w:rsidRDefault="00735DAC" w:rsidP="00356FE8">
                  <w:pPr>
                    <w:tabs>
                      <w:tab w:val="left" w:pos="1843"/>
                    </w:tabs>
                  </w:pPr>
                  <w:r>
                    <w:t>Mail</w:t>
                  </w:r>
                  <w:r>
                    <w:tab/>
                    <w:t>: j.barink@deventer.nl</w:t>
                  </w:r>
                </w:p>
              </w:txbxContent>
            </v:textbox>
            <w10:wrap anchorx="page" anchory="page"/>
          </v:shape>
        </w:pict>
      </w:r>
      <w:r w:rsidR="008D149C" w:rsidRPr="00DE0E41">
        <w:rPr>
          <w:rFonts w:cs="Arial"/>
        </w:rPr>
        <w:br w:type="page"/>
      </w:r>
    </w:p>
    <w:p w:rsidR="000A687F" w:rsidRPr="00012C6B" w:rsidRDefault="000A687F" w:rsidP="000A687F">
      <w:pPr>
        <w:pStyle w:val="Kop1"/>
        <w:numPr>
          <w:ilvl w:val="0"/>
          <w:numId w:val="0"/>
        </w:numPr>
        <w:ind w:left="-567"/>
      </w:pPr>
      <w:bookmarkStart w:id="0" w:name="_Toc353274923"/>
      <w:r>
        <w:lastRenderedPageBreak/>
        <w:t>Samenvatting</w:t>
      </w:r>
      <w:bookmarkEnd w:id="0"/>
    </w:p>
    <w:p w:rsidR="000A687F" w:rsidRDefault="000A687F" w:rsidP="00487F80">
      <w:pPr>
        <w:rPr>
          <w:rFonts w:cs="Arial"/>
        </w:rPr>
      </w:pPr>
    </w:p>
    <w:p w:rsidR="000A687F" w:rsidRDefault="000A687F" w:rsidP="00487F80">
      <w:pPr>
        <w:rPr>
          <w:rFonts w:cs="Arial"/>
          <w:color w:val="000000"/>
        </w:rPr>
      </w:pPr>
      <w:r>
        <w:rPr>
          <w:rFonts w:cs="Arial"/>
          <w:color w:val="000000"/>
        </w:rPr>
        <w:t xml:space="preserve">Op 30 oktober 2012 is door de Tweede Kamer een initiatiefwet aangenomen die het </w:t>
      </w:r>
      <w:r w:rsidRPr="008D1A30">
        <w:rPr>
          <w:rFonts w:cs="Arial"/>
          <w:color w:val="000000"/>
        </w:rPr>
        <w:t xml:space="preserve">gemeenten mogelijk </w:t>
      </w:r>
      <w:r>
        <w:rPr>
          <w:rFonts w:cs="Arial"/>
          <w:color w:val="000000"/>
        </w:rPr>
        <w:t xml:space="preserve">maakt </w:t>
      </w:r>
      <w:r w:rsidRPr="008D1A30">
        <w:rPr>
          <w:rFonts w:cs="Arial"/>
          <w:color w:val="000000"/>
        </w:rPr>
        <w:t>om zelf het aantal koopzondagen te bepalen</w:t>
      </w:r>
      <w:r>
        <w:rPr>
          <w:rFonts w:cs="Arial"/>
          <w:color w:val="000000"/>
        </w:rPr>
        <w:t xml:space="preserve">. </w:t>
      </w:r>
      <w:r w:rsidR="00487F80">
        <w:rPr>
          <w:rFonts w:cs="Arial"/>
          <w:color w:val="000000"/>
        </w:rPr>
        <w:t xml:space="preserve">Volgens de planning is de behandeling van de wet in de Eerste Kamer op 14 mei 2013. </w:t>
      </w:r>
      <w:r>
        <w:rPr>
          <w:rFonts w:cs="Arial"/>
          <w:color w:val="000000"/>
        </w:rPr>
        <w:t xml:space="preserve">Naar aanleiding van de wet vindt in de komende periode in de gemeenteraad de politieke discussie over de winkeltijden in Deventer plaats. Vooruitlopend hierop heeft de gemeente in samenwerking met MKB-Deventer door middel van een korte vragenlijst onder bewoners en ondernemers de behoefte </w:t>
      </w:r>
      <w:r w:rsidR="005F6203">
        <w:rPr>
          <w:rFonts w:cs="Arial"/>
          <w:color w:val="000000"/>
        </w:rPr>
        <w:t xml:space="preserve">aan </w:t>
      </w:r>
      <w:r>
        <w:rPr>
          <w:rFonts w:cs="Arial"/>
          <w:color w:val="000000"/>
        </w:rPr>
        <w:t>en het gebruik van koopzondagen gepeild.</w:t>
      </w:r>
    </w:p>
    <w:p w:rsidR="000A687F" w:rsidRDefault="000A687F" w:rsidP="00487F80">
      <w:pPr>
        <w:rPr>
          <w:rFonts w:cs="Arial"/>
          <w:color w:val="000000"/>
        </w:rPr>
      </w:pPr>
    </w:p>
    <w:p w:rsidR="000A687F" w:rsidRDefault="000A687F" w:rsidP="00487F80">
      <w:pPr>
        <w:rPr>
          <w:rFonts w:cs="Arial"/>
          <w:color w:val="000000"/>
        </w:rPr>
      </w:pPr>
    </w:p>
    <w:p w:rsidR="000A687F" w:rsidRPr="00E5017B" w:rsidRDefault="000A687F" w:rsidP="00487F80">
      <w:pPr>
        <w:rPr>
          <w:rFonts w:cs="Arial"/>
          <w:b/>
          <w:i/>
          <w:color w:val="000000"/>
        </w:rPr>
      </w:pPr>
      <w:r w:rsidRPr="00E5017B">
        <w:rPr>
          <w:rFonts w:cs="Arial"/>
          <w:b/>
          <w:i/>
          <w:color w:val="000000"/>
        </w:rPr>
        <w:t>Bewonerspeiling</w:t>
      </w:r>
    </w:p>
    <w:p w:rsidR="000A687F" w:rsidRDefault="000A687F" w:rsidP="00487F80">
      <w:pPr>
        <w:rPr>
          <w:rFonts w:cs="Arial"/>
          <w:color w:val="000000"/>
        </w:rPr>
      </w:pPr>
      <w:r>
        <w:rPr>
          <w:rFonts w:cs="Arial"/>
          <w:color w:val="000000"/>
        </w:rPr>
        <w:t>Voor de bewonerspeiling zijn uit het bevolkingsbestand van de gemeente willekeurig 1.000 inwoners van 18 jaar en ouder geselecteerd. Hiervan hebben er 305 de beschikbare digitale vragenlijst ingevuld, een voldoende respons van 30,5% om statistisch betrouwbare uitspraken te kunnen doen. Hieronder staan de belangrijkste uitkomsten van de bewonerspeiling.</w:t>
      </w:r>
    </w:p>
    <w:p w:rsidR="000A687F" w:rsidRDefault="000A687F" w:rsidP="00487F80">
      <w:pPr>
        <w:rPr>
          <w:rFonts w:cs="Arial"/>
          <w:color w:val="000000"/>
        </w:rPr>
      </w:pPr>
    </w:p>
    <w:p w:rsidR="000A687F" w:rsidRDefault="000A687F" w:rsidP="00487F80">
      <w:pPr>
        <w:pStyle w:val="Lijstalinea"/>
        <w:widowControl w:val="0"/>
        <w:numPr>
          <w:ilvl w:val="0"/>
          <w:numId w:val="6"/>
        </w:numPr>
        <w:adjustRightInd w:val="0"/>
        <w:ind w:left="567" w:right="281" w:hanging="284"/>
        <w:textAlignment w:val="baseline"/>
      </w:pPr>
      <w:r>
        <w:t>74% van de inwoners van Deventer staat in het algemeen positief tegenover de algemene koopzondagen in Deventer, 19% staat hier negatief tegenover en 7% heeft hier geen mening over.</w:t>
      </w:r>
    </w:p>
    <w:p w:rsidR="000A687F" w:rsidRDefault="000A687F" w:rsidP="00487F80">
      <w:pPr>
        <w:pStyle w:val="Lijstalinea"/>
        <w:widowControl w:val="0"/>
        <w:numPr>
          <w:ilvl w:val="0"/>
          <w:numId w:val="6"/>
        </w:numPr>
        <w:adjustRightInd w:val="0"/>
        <w:ind w:left="567" w:right="281" w:hanging="284"/>
        <w:textAlignment w:val="baseline"/>
      </w:pPr>
      <w:r>
        <w:t xml:space="preserve">In 2012 heeft in totaal 70% van de bewoners één of meer koopzondagen in Deventer bezocht. De meest genoemde redenen hiervoor zijn “producten nodig/aankopen doen’” (49%) en het combineren van de koopzondag met evenementen (40%). De meest genoemde redenen om </w:t>
      </w:r>
      <w:r w:rsidRPr="001F344E">
        <w:rPr>
          <w:b/>
          <w:i/>
        </w:rPr>
        <w:t>geen</w:t>
      </w:r>
      <w:r>
        <w:t xml:space="preserve"> koopzondag te bezoeken is dat men hier geen behoefte aan heeft (18%) of aankopen op reguliere dagen doe</w:t>
      </w:r>
      <w:r w:rsidR="00447ABE">
        <w:t>t</w:t>
      </w:r>
      <w:r>
        <w:t xml:space="preserve"> (16%).</w:t>
      </w:r>
    </w:p>
    <w:p w:rsidR="000A687F" w:rsidRDefault="000A687F" w:rsidP="00487F80">
      <w:pPr>
        <w:pStyle w:val="Lijstalinea"/>
        <w:widowControl w:val="0"/>
        <w:numPr>
          <w:ilvl w:val="0"/>
          <w:numId w:val="6"/>
        </w:numPr>
        <w:adjustRightInd w:val="0"/>
        <w:ind w:left="567" w:right="281" w:hanging="284"/>
        <w:textAlignment w:val="baseline"/>
      </w:pPr>
      <w:r>
        <w:t xml:space="preserve">Voor de helft van de bezoekers was het bezoek aan een koopzondag in 2012 een extra bezoek, 42% bezocht de koopzondag in plaats van een andere dag en 7% wist dit niet meer. </w:t>
      </w:r>
      <w:r w:rsidRPr="00C7167C">
        <w:t xml:space="preserve">De meeste bezoekers </w:t>
      </w:r>
      <w:r>
        <w:t>brengen tijdens koopzondag een bezoek aan meerdere winkels</w:t>
      </w:r>
      <w:r w:rsidR="00743D34">
        <w:t>, 48% bezoekt twee tot vier winkels.</w:t>
      </w:r>
      <w:r>
        <w:t xml:space="preserve"> Het meest genoemd als ideale openingstijden is het tijdsblok 11 tot 17 uur (22%).</w:t>
      </w:r>
    </w:p>
    <w:p w:rsidR="000A687F" w:rsidRDefault="000A687F" w:rsidP="00487F80">
      <w:pPr>
        <w:pStyle w:val="Lijstalinea"/>
        <w:widowControl w:val="0"/>
        <w:numPr>
          <w:ilvl w:val="0"/>
          <w:numId w:val="6"/>
        </w:numPr>
        <w:adjustRightInd w:val="0"/>
        <w:ind w:left="567" w:right="281" w:hanging="284"/>
        <w:textAlignment w:val="baseline"/>
      </w:pPr>
      <w:r>
        <w:t xml:space="preserve">Eenderde van de inwoners vindt dat op </w:t>
      </w:r>
      <w:r w:rsidR="00F95B80">
        <w:t xml:space="preserve">een </w:t>
      </w:r>
      <w:r>
        <w:t>koopzondag minimaal 80% van de winkels open moet zijn, 28% noemt een aantal tussen 70% en 80%. Voor een kwart van de bevolking is op koopzondagen een openstelling van 50% tot 70% van de winkels gewenst. Op andere dagen moet volgens 81% van de bewoners minimaal 80% geopend zijn.</w:t>
      </w:r>
    </w:p>
    <w:p w:rsidR="000A687F" w:rsidRDefault="000A687F" w:rsidP="00487F80">
      <w:pPr>
        <w:pStyle w:val="Lijstalinea"/>
        <w:widowControl w:val="0"/>
        <w:numPr>
          <w:ilvl w:val="0"/>
          <w:numId w:val="6"/>
        </w:numPr>
        <w:adjustRightInd w:val="0"/>
        <w:ind w:left="567" w:right="281" w:hanging="284"/>
        <w:textAlignment w:val="baseline"/>
      </w:pPr>
      <w:r>
        <w:t>Zo’n 90% van de bevolking weet dat de koopzondagen in de binnenstad samenvallen met grote evenementen. Een meerderheid van 58% vindt het samenvallen ervan ook belangrijk.</w:t>
      </w:r>
    </w:p>
    <w:p w:rsidR="000A687F" w:rsidRDefault="000A687F" w:rsidP="00487F80">
      <w:pPr>
        <w:pStyle w:val="Lijstalinea"/>
        <w:widowControl w:val="0"/>
        <w:numPr>
          <w:ilvl w:val="0"/>
          <w:numId w:val="6"/>
        </w:numPr>
        <w:adjustRightInd w:val="0"/>
        <w:ind w:left="567" w:right="281" w:hanging="284"/>
        <w:textAlignment w:val="baseline"/>
      </w:pPr>
      <w:r w:rsidRPr="00442B31">
        <w:rPr>
          <w:rFonts w:cs="Arial"/>
          <w:color w:val="000000"/>
        </w:rPr>
        <w:t>Volgens 27% van de Deventer bevolking mo</w:t>
      </w:r>
      <w:r>
        <w:rPr>
          <w:rFonts w:cs="Arial"/>
          <w:color w:val="000000"/>
        </w:rPr>
        <w:t>et</w:t>
      </w:r>
      <w:r w:rsidRPr="00442B31">
        <w:rPr>
          <w:rFonts w:cs="Arial"/>
          <w:color w:val="000000"/>
        </w:rPr>
        <w:t xml:space="preserve">en winkels in de toekomst minder vaak dan het huidige maximum </w:t>
      </w:r>
      <w:r w:rsidR="00743D34">
        <w:rPr>
          <w:rFonts w:cs="Arial"/>
          <w:color w:val="000000"/>
        </w:rPr>
        <w:t xml:space="preserve">(16) </w:t>
      </w:r>
      <w:r>
        <w:rPr>
          <w:rFonts w:cs="Arial"/>
          <w:color w:val="000000"/>
        </w:rPr>
        <w:t xml:space="preserve">op zondagen </w:t>
      </w:r>
      <w:r w:rsidRPr="00442B31">
        <w:rPr>
          <w:rFonts w:cs="Arial"/>
          <w:color w:val="000000"/>
        </w:rPr>
        <w:t>geopend zijn</w:t>
      </w:r>
      <w:r w:rsidR="00743D34">
        <w:rPr>
          <w:rFonts w:cs="Arial"/>
          <w:color w:val="000000"/>
        </w:rPr>
        <w:t xml:space="preserve">. Van deze 27% ziet </w:t>
      </w:r>
      <w:r w:rsidRPr="00442B31">
        <w:rPr>
          <w:rFonts w:cs="Arial"/>
          <w:color w:val="000000"/>
        </w:rPr>
        <w:t>22% het liefst helemaal geen koopzondagen. Voor 40% van de inwoners volstaat het huidige aantal en zijn de winkels in de toekomst op koopzondagen net zo vaak geopend als nu het geval is. De overige 33% wil dat er in de toekomst vaker dan nu koopzondagen zijn, waaronder 26% die voorstander is van openstelling op alle zondagen.</w:t>
      </w:r>
    </w:p>
    <w:p w:rsidR="000A687F" w:rsidRDefault="000A687F" w:rsidP="00487F80">
      <w:pPr>
        <w:pStyle w:val="Lijstalinea"/>
        <w:widowControl w:val="0"/>
        <w:numPr>
          <w:ilvl w:val="0"/>
          <w:numId w:val="6"/>
        </w:numPr>
        <w:adjustRightInd w:val="0"/>
        <w:ind w:left="567" w:right="281" w:hanging="284"/>
        <w:textAlignment w:val="baseline"/>
      </w:pPr>
      <w:r>
        <w:t>38% van de bewoners bezocht in 2012</w:t>
      </w:r>
      <w:r w:rsidR="00743D34">
        <w:t xml:space="preserve"> een koopzondag buiten Deventer. Met een aandeel van 18% wordt Apeldoorn het meest bezocht.</w:t>
      </w:r>
    </w:p>
    <w:p w:rsidR="000A687F" w:rsidRDefault="000A687F" w:rsidP="00487F80">
      <w:pPr>
        <w:pStyle w:val="Lijstalinea"/>
        <w:widowControl w:val="0"/>
        <w:numPr>
          <w:ilvl w:val="0"/>
          <w:numId w:val="6"/>
        </w:numPr>
        <w:adjustRightInd w:val="0"/>
        <w:ind w:left="567" w:right="281" w:hanging="284"/>
        <w:textAlignment w:val="baseline"/>
      </w:pPr>
      <w:r>
        <w:t>Tachtig procent van de bevolking bezoekt op zondag wel eens een supermarkt. Van hen bezoekt 22% iedere zondag een supermarkt.</w:t>
      </w:r>
    </w:p>
    <w:p w:rsidR="000A687F" w:rsidRDefault="000A687F" w:rsidP="00487F80">
      <w:pPr>
        <w:pStyle w:val="Lijstalinea"/>
        <w:widowControl w:val="0"/>
        <w:numPr>
          <w:ilvl w:val="0"/>
          <w:numId w:val="6"/>
        </w:numPr>
        <w:adjustRightInd w:val="0"/>
        <w:ind w:left="567" w:right="281" w:hanging="284"/>
        <w:textAlignment w:val="baseline"/>
      </w:pPr>
      <w:r>
        <w:t xml:space="preserve">Van 78% van de bewoners mogen supermarkten op alle zondagen geopend zijn, 22% is tegen openstelling op alle koopzondagen, waaronder 16% tegen welke openstelling op zondag ook. De vraag welke openingstijden op zondag voor supermarkten gehanteerd moeten worden had </w:t>
      </w:r>
      <w:r w:rsidR="002B3792">
        <w:t>bij</w:t>
      </w:r>
      <w:r>
        <w:t xml:space="preserve"> 16% van de </w:t>
      </w:r>
      <w:r w:rsidR="002B3792">
        <w:t>respondenten</w:t>
      </w:r>
      <w:r>
        <w:t xml:space="preserve"> het tijdsblok 11-17 als antwoord. Veelgenoemd werden daarnaast 10-17 uur (13%), 10-18 uur (11%) en de huidige openingstijden 11-18 uur (11%).</w:t>
      </w:r>
    </w:p>
    <w:p w:rsidR="000A687F" w:rsidRDefault="000A687F" w:rsidP="00487F80">
      <w:pPr>
        <w:pStyle w:val="Lijstalinea"/>
        <w:widowControl w:val="0"/>
        <w:numPr>
          <w:ilvl w:val="0"/>
          <w:numId w:val="6"/>
        </w:numPr>
        <w:adjustRightInd w:val="0"/>
        <w:ind w:left="567" w:right="281" w:hanging="284"/>
        <w:textAlignment w:val="baseline"/>
      </w:pPr>
      <w:r>
        <w:t>27% van de bevolking heeft behoefte aan een avondwinkel in de buurt.</w:t>
      </w:r>
    </w:p>
    <w:p w:rsidR="000A687F" w:rsidRPr="00475C68" w:rsidRDefault="000A687F" w:rsidP="00487F80">
      <w:r>
        <w:br w:type="page"/>
      </w:r>
      <w:r w:rsidRPr="00475C68">
        <w:rPr>
          <w:b/>
          <w:i/>
        </w:rPr>
        <w:lastRenderedPageBreak/>
        <w:t>Ondernemerspeiling</w:t>
      </w:r>
    </w:p>
    <w:p w:rsidR="000A687F" w:rsidRDefault="000A687F" w:rsidP="00487F80">
      <w:r>
        <w:rPr>
          <w:rFonts w:cs="Arial"/>
          <w:color w:val="000000"/>
        </w:rPr>
        <w:t xml:space="preserve">In totaal hebben 251 ondernemers de digitale vragenlijst ingevuld, een goede respons van 40,9%. </w:t>
      </w:r>
      <w:r>
        <w:t xml:space="preserve">Onder de 251 respondenten waren 95 branches vertegenwoordigd. </w:t>
      </w:r>
      <w:r>
        <w:rPr>
          <w:rFonts w:cs="Arial"/>
          <w:color w:val="000000"/>
        </w:rPr>
        <w:t>Hieronder staan de belangrijkste uitkomsten van de ondernemerspeiling.</w:t>
      </w:r>
    </w:p>
    <w:p w:rsidR="00743D34" w:rsidRDefault="00743D34" w:rsidP="00487F80"/>
    <w:p w:rsidR="00743D34" w:rsidRDefault="00743D34" w:rsidP="00735DAC">
      <w:pPr>
        <w:pStyle w:val="Lijstalinea"/>
        <w:numPr>
          <w:ilvl w:val="0"/>
          <w:numId w:val="8"/>
        </w:numPr>
        <w:ind w:left="567"/>
      </w:pPr>
      <w:r>
        <w:t xml:space="preserve">De resultaten in deze samenvatting beperken zich tot het totaaloordeel van de ondernemers. De peiling </w:t>
      </w:r>
      <w:r w:rsidR="00735DAC">
        <w:t xml:space="preserve">wijst uit dat er </w:t>
      </w:r>
      <w:bookmarkStart w:id="1" w:name="_GoBack"/>
      <w:r w:rsidR="00735DAC">
        <w:t xml:space="preserve">verschillen in opvatting zijn tussen filiaalhouders en </w:t>
      </w:r>
      <w:r w:rsidR="006F2B96">
        <w:t>zelfstandig</w:t>
      </w:r>
      <w:r w:rsidR="00735DAC">
        <w:t>e ondernemers en tussen ondernemers in de Binnenstad en elders in Deventer.</w:t>
      </w:r>
      <w:bookmarkEnd w:id="1"/>
      <w:r w:rsidR="00735DAC">
        <w:t xml:space="preserve"> Voor de gedetailleerde uitkomsten wordt verwezen naar hoofdstuk 2.</w:t>
      </w:r>
    </w:p>
    <w:p w:rsidR="00010D2C" w:rsidRDefault="000A687F" w:rsidP="00487F80">
      <w:pPr>
        <w:pStyle w:val="Lijstalinea"/>
        <w:widowControl w:val="0"/>
        <w:numPr>
          <w:ilvl w:val="0"/>
          <w:numId w:val="7"/>
        </w:numPr>
        <w:adjustRightInd w:val="0"/>
        <w:ind w:left="567" w:right="281" w:hanging="284"/>
        <w:textAlignment w:val="baseline"/>
      </w:pPr>
      <w:r>
        <w:t xml:space="preserve">De helft van de ondernemers staat in </w:t>
      </w:r>
      <w:r w:rsidR="00010D2C">
        <w:t>het</w:t>
      </w:r>
      <w:r>
        <w:t xml:space="preserve"> algemeen positief </w:t>
      </w:r>
      <w:r w:rsidR="00010D2C">
        <w:t>tegen</w:t>
      </w:r>
      <w:r>
        <w:t>over de algemene koopzondagen in Deventer, ruim 40% staat hier negatief tegenover en 8% heeft geen mening.</w:t>
      </w:r>
    </w:p>
    <w:p w:rsidR="000A687F" w:rsidRDefault="000A687F" w:rsidP="00487F80">
      <w:pPr>
        <w:pStyle w:val="Lijstalinea"/>
        <w:widowControl w:val="0"/>
        <w:numPr>
          <w:ilvl w:val="0"/>
          <w:numId w:val="7"/>
        </w:numPr>
        <w:adjustRightInd w:val="0"/>
        <w:ind w:left="567" w:right="281" w:hanging="284"/>
        <w:textAlignment w:val="baseline"/>
      </w:pPr>
      <w:r>
        <w:t xml:space="preserve">59% van de ondernemers is op koopzondagen geopend, te weten 32% </w:t>
      </w:r>
      <w:r w:rsidR="00010D2C">
        <w:t>op</w:t>
      </w:r>
      <w:r>
        <w:t xml:space="preserve"> alle mogelijke koopzondagen en 27% niet op alle koopzondagen.</w:t>
      </w:r>
    </w:p>
    <w:p w:rsidR="000A687F" w:rsidRPr="00442B31" w:rsidRDefault="000A687F" w:rsidP="00487F80">
      <w:pPr>
        <w:pStyle w:val="Lijstalinea"/>
        <w:widowControl w:val="0"/>
        <w:numPr>
          <w:ilvl w:val="0"/>
          <w:numId w:val="7"/>
        </w:numPr>
        <w:adjustRightInd w:val="0"/>
        <w:ind w:left="567" w:right="281" w:hanging="284"/>
        <w:textAlignment w:val="baseline"/>
        <w:rPr>
          <w:b/>
          <w:i/>
        </w:rPr>
      </w:pPr>
      <w:r>
        <w:t xml:space="preserve">Meest genoemde redenen om aan koopzondagen deel te nemen zijn het inspelen op de consumentenwens (29%), bedrijfseconomische motieven (28%) en het feit dat de concurrentie het ook doet (24%). De belangrijkst redenen om </w:t>
      </w:r>
      <w:r w:rsidRPr="00442B31">
        <w:rPr>
          <w:b/>
          <w:i/>
        </w:rPr>
        <w:t xml:space="preserve">niet </w:t>
      </w:r>
      <w:r w:rsidRPr="00EF1C13">
        <w:t xml:space="preserve">aan </w:t>
      </w:r>
      <w:r>
        <w:t>koopzondagen deel te nemen zijn het feit dat de zondag een rustdag is (17%) en het uitblijven van omzet (15%).</w:t>
      </w:r>
    </w:p>
    <w:p w:rsidR="000A687F" w:rsidRDefault="000A687F" w:rsidP="00487F80">
      <w:pPr>
        <w:pStyle w:val="Lijstalinea"/>
        <w:widowControl w:val="0"/>
        <w:numPr>
          <w:ilvl w:val="0"/>
          <w:numId w:val="7"/>
        </w:numPr>
        <w:adjustRightInd w:val="0"/>
        <w:ind w:left="567" w:right="281" w:hanging="284"/>
        <w:textAlignment w:val="baseline"/>
      </w:pPr>
      <w:r>
        <w:t>Van de ondernemers die op koopzondagen geopend zijn, zegt 22% in 2012 op een gemiddelde koopzondag meer bezoekers te hebben getrokken dan in voorgaande jaren. Daar staat tegenover dat 48% minder bezoekers in de zaak heeft gehad, Een op de vijf ondernemers antwoordde dat het aantal bezoekers in 2012 gelijk was aan het aantal in voorgaande jaren, 10% kon deze vraag niet beantwoorden.</w:t>
      </w:r>
    </w:p>
    <w:p w:rsidR="000A687F" w:rsidRDefault="000A687F" w:rsidP="00487F80">
      <w:pPr>
        <w:pStyle w:val="Lijstalinea"/>
        <w:widowControl w:val="0"/>
        <w:numPr>
          <w:ilvl w:val="0"/>
          <w:numId w:val="7"/>
        </w:numPr>
        <w:adjustRightInd w:val="0"/>
        <w:ind w:left="567" w:right="281" w:hanging="284"/>
        <w:textAlignment w:val="baseline"/>
      </w:pPr>
      <w:r>
        <w:t xml:space="preserve">Een meerderheid van 58% verwacht </w:t>
      </w:r>
      <w:r w:rsidR="00010D2C">
        <w:t xml:space="preserve">dat de koopzondag </w:t>
      </w:r>
      <w:r>
        <w:t xml:space="preserve">in de toekomst geen invloed </w:t>
      </w:r>
      <w:r w:rsidR="00010D2C">
        <w:t xml:space="preserve">heeft </w:t>
      </w:r>
      <w:r>
        <w:t>op de eigen omzet en de helft denkt dat de koopzondag in de toekomst geen effect heeft op de totale omzet van de detailhandel in Deventer.</w:t>
      </w:r>
    </w:p>
    <w:p w:rsidR="000A687F" w:rsidRDefault="000A687F" w:rsidP="00487F80">
      <w:pPr>
        <w:pStyle w:val="Lijstalinea"/>
        <w:widowControl w:val="0"/>
        <w:numPr>
          <w:ilvl w:val="0"/>
          <w:numId w:val="7"/>
        </w:numPr>
        <w:adjustRightInd w:val="0"/>
        <w:ind w:left="567" w:right="281" w:hanging="284"/>
        <w:textAlignment w:val="baseline"/>
      </w:pPr>
      <w:r>
        <w:t>Zestig procent van de ondernemers vindt dat op zondag minimaal 80% van de winkels open moet zijn. Volgens meer dan 80% van de ondernemers moet minimaal 80% op andere dagen geopend zijn om het winkelen op andere dagen dan de koopzondagen tot een aangename gebeurtenis te maken.</w:t>
      </w:r>
    </w:p>
    <w:p w:rsidR="000A687F" w:rsidRDefault="000A687F" w:rsidP="00487F80">
      <w:pPr>
        <w:pStyle w:val="Lijstalinea"/>
        <w:widowControl w:val="0"/>
        <w:numPr>
          <w:ilvl w:val="0"/>
          <w:numId w:val="7"/>
        </w:numPr>
        <w:adjustRightInd w:val="0"/>
        <w:ind w:left="567" w:right="281" w:hanging="284"/>
        <w:textAlignment w:val="baseline"/>
      </w:pPr>
      <w:r w:rsidRPr="00442B31">
        <w:rPr>
          <w:rFonts w:cs="Arial"/>
          <w:color w:val="000000"/>
        </w:rPr>
        <w:t>Volgens 51% van de ondernemers mo</w:t>
      </w:r>
      <w:r w:rsidR="00010D2C">
        <w:rPr>
          <w:rFonts w:cs="Arial"/>
          <w:color w:val="000000"/>
        </w:rPr>
        <w:t>eten</w:t>
      </w:r>
      <w:r w:rsidRPr="00442B31">
        <w:rPr>
          <w:rFonts w:cs="Arial"/>
          <w:color w:val="000000"/>
        </w:rPr>
        <w:t xml:space="preserve"> winkels in de toekomst minder vaak dan het huidige maximum </w:t>
      </w:r>
      <w:r w:rsidR="00743D34">
        <w:rPr>
          <w:rFonts w:cs="Arial"/>
          <w:color w:val="000000"/>
        </w:rPr>
        <w:t xml:space="preserve">van 16 </w:t>
      </w:r>
      <w:r w:rsidRPr="00442B31">
        <w:rPr>
          <w:rFonts w:cs="Arial"/>
          <w:color w:val="000000"/>
        </w:rPr>
        <w:t>per deelgebied geopend zijn. Twaalf procent van de ondernemers ziet het liefst helemaal geen koopzondagen, 28% heeft een voorkeur voor een aantal van 12 en de overige 11% van de ondernemers noemt aantallen tussen de 1 en 14. Voor 38% van de ondernemers volstaat het huidige aantal koopzondagen en zijn de winkels in de toekomst op koopzondagen net vaak geopend als nu het geval is. Een minderheid van 12% is voorstander van meer koopzondagen dan nu, waaronder 7% die voorstander is van openstelling op alle zondagen.</w:t>
      </w:r>
    </w:p>
    <w:p w:rsidR="000A687F" w:rsidRDefault="000A687F" w:rsidP="00487F80">
      <w:pPr>
        <w:pStyle w:val="Lijstalinea"/>
        <w:widowControl w:val="0"/>
        <w:numPr>
          <w:ilvl w:val="0"/>
          <w:numId w:val="7"/>
        </w:numPr>
        <w:adjustRightInd w:val="0"/>
        <w:ind w:left="567" w:right="281" w:hanging="284"/>
        <w:textAlignment w:val="baseline"/>
      </w:pPr>
      <w:r>
        <w:t>Op dit moment sluit 2% van alle ondernemers door mee te doen aan een koopzondag hun winkel op een andere dag. Door in de toekomst mee te doen aan een koopzondag denkt 8% van de ondernemers de winkel op een andere dag te sluiten.</w:t>
      </w:r>
    </w:p>
    <w:p w:rsidR="000A687F" w:rsidRDefault="000A687F" w:rsidP="00487F80">
      <w:pPr>
        <w:pStyle w:val="Lijstalinea"/>
        <w:widowControl w:val="0"/>
        <w:numPr>
          <w:ilvl w:val="0"/>
          <w:numId w:val="7"/>
        </w:numPr>
        <w:adjustRightInd w:val="0"/>
        <w:ind w:left="567" w:right="281" w:hanging="284"/>
        <w:textAlignment w:val="baseline"/>
      </w:pPr>
      <w:r>
        <w:t>Na de tegenstanders van openstelling op zondag (28%) is het meest genoemde antwoord op de vraag naar de ideale openingstijden tijdens koopzondagen het tijdsblok 11 tot 17 uur (23%). De voorstanders van het tijdsblok 12-17 uur zitten hier met een aandeel van 21% vlak achter.</w:t>
      </w:r>
    </w:p>
    <w:p w:rsidR="000A687F" w:rsidRDefault="000A687F" w:rsidP="00487F80">
      <w:pPr>
        <w:pStyle w:val="Lijstalinea"/>
        <w:widowControl w:val="0"/>
        <w:numPr>
          <w:ilvl w:val="0"/>
          <w:numId w:val="7"/>
        </w:numPr>
        <w:adjustRightInd w:val="0"/>
        <w:ind w:left="567" w:right="281" w:hanging="284"/>
        <w:textAlignment w:val="baseline"/>
      </w:pPr>
      <w:r>
        <w:t>Tweederde van de ondernemers vindt dat Deventer eigen beleid inzake koopzondagen moet voeren en dit niet moet afstemmen op steden in de omgeving (zoals Apeldoorn, Zwolle, Arnhem).</w:t>
      </w:r>
    </w:p>
    <w:p w:rsidR="000A687F" w:rsidRDefault="000A687F" w:rsidP="00487F80">
      <w:pPr>
        <w:pStyle w:val="Lijstalinea"/>
        <w:widowControl w:val="0"/>
        <w:numPr>
          <w:ilvl w:val="0"/>
          <w:numId w:val="7"/>
        </w:numPr>
        <w:adjustRightInd w:val="0"/>
        <w:ind w:left="567" w:right="281" w:hanging="284"/>
        <w:textAlignment w:val="baseline"/>
      </w:pPr>
      <w:r>
        <w:t>Supermarkten mogen van bijna 70% van de ondernemers op alle zondagen geopend zijn. De tijdsblokken 11-17 uur en 11-18 uur worden door de ondernemers het meest genoemd als zondagopenstelling.</w:t>
      </w:r>
    </w:p>
    <w:p w:rsidR="000A687F" w:rsidRDefault="000A687F" w:rsidP="000A687F">
      <w:pPr>
        <w:rPr>
          <w:rFonts w:cs="Arial"/>
          <w:b/>
          <w:sz w:val="36"/>
        </w:rPr>
      </w:pPr>
      <w:r>
        <w:rPr>
          <w:rFonts w:cs="Arial"/>
        </w:rPr>
        <w:br w:type="page"/>
      </w:r>
    </w:p>
    <w:p w:rsidR="000A687F" w:rsidRPr="00012C6B" w:rsidRDefault="000A687F" w:rsidP="000A687F">
      <w:pPr>
        <w:pStyle w:val="Inhoudsopgave"/>
        <w:rPr>
          <w:rFonts w:cs="Arial"/>
        </w:rPr>
      </w:pPr>
      <w:r w:rsidRPr="00012C6B">
        <w:rPr>
          <w:rFonts w:cs="Arial"/>
        </w:rPr>
        <w:lastRenderedPageBreak/>
        <w:t>Inhoud</w:t>
      </w:r>
    </w:p>
    <w:p w:rsidR="000A687F" w:rsidRPr="00012C6B" w:rsidRDefault="000A687F" w:rsidP="000A687F">
      <w:pPr>
        <w:rPr>
          <w:rFonts w:cs="Arial"/>
        </w:rPr>
      </w:pPr>
    </w:p>
    <w:p w:rsidR="000A687F" w:rsidRPr="004053D5" w:rsidRDefault="000A687F" w:rsidP="000A687F">
      <w:pPr>
        <w:rPr>
          <w:rFonts w:cs="Arial"/>
        </w:rPr>
      </w:pPr>
    </w:p>
    <w:p w:rsidR="000A687F" w:rsidRDefault="00DD4387" w:rsidP="000A687F">
      <w:pPr>
        <w:pStyle w:val="Inhopg1"/>
        <w:rPr>
          <w:rFonts w:asciiTheme="minorHAnsi" w:eastAsiaTheme="minorEastAsia" w:hAnsiTheme="minorHAnsi" w:cstheme="minorBidi"/>
          <w:b w:val="0"/>
          <w:noProof/>
          <w:sz w:val="22"/>
          <w:szCs w:val="22"/>
        </w:rPr>
      </w:pPr>
      <w:r w:rsidRPr="004053D5">
        <w:rPr>
          <w:rFonts w:ascii="Arial" w:hAnsi="Arial" w:cs="Arial"/>
        </w:rPr>
        <w:fldChar w:fldCharType="begin"/>
      </w:r>
      <w:r w:rsidR="000A687F" w:rsidRPr="004053D5">
        <w:rPr>
          <w:rFonts w:ascii="Arial" w:hAnsi="Arial" w:cs="Arial"/>
        </w:rPr>
        <w:instrText xml:space="preserve"> TOC \o "1-3" \h \z \u </w:instrText>
      </w:r>
      <w:r w:rsidRPr="004053D5">
        <w:rPr>
          <w:rFonts w:ascii="Arial" w:hAnsi="Arial" w:cs="Arial"/>
        </w:rPr>
        <w:fldChar w:fldCharType="separate"/>
      </w:r>
      <w:hyperlink w:anchor="_Toc353274923" w:history="1">
        <w:r w:rsidR="000A687F" w:rsidRPr="000A5427">
          <w:rPr>
            <w:rStyle w:val="Hyperlink"/>
            <w:noProof/>
          </w:rPr>
          <w:t>Samenvatting</w:t>
        </w:r>
        <w:r w:rsidR="000A687F">
          <w:rPr>
            <w:noProof/>
            <w:webHidden/>
          </w:rPr>
          <w:tab/>
        </w:r>
        <w:r>
          <w:rPr>
            <w:noProof/>
            <w:webHidden/>
          </w:rPr>
          <w:fldChar w:fldCharType="begin"/>
        </w:r>
        <w:r w:rsidR="000A687F">
          <w:rPr>
            <w:noProof/>
            <w:webHidden/>
          </w:rPr>
          <w:instrText xml:space="preserve"> PAGEREF _Toc353274923 \h </w:instrText>
        </w:r>
        <w:r>
          <w:rPr>
            <w:noProof/>
            <w:webHidden/>
          </w:rPr>
        </w:r>
        <w:r>
          <w:rPr>
            <w:noProof/>
            <w:webHidden/>
          </w:rPr>
          <w:fldChar w:fldCharType="separate"/>
        </w:r>
        <w:r w:rsidR="00F17AF8">
          <w:rPr>
            <w:noProof/>
            <w:webHidden/>
          </w:rPr>
          <w:t>3</w:t>
        </w:r>
        <w:r>
          <w:rPr>
            <w:noProof/>
            <w:webHidden/>
          </w:rPr>
          <w:fldChar w:fldCharType="end"/>
        </w:r>
      </w:hyperlink>
    </w:p>
    <w:p w:rsidR="000A687F" w:rsidRDefault="00145F52" w:rsidP="000A687F">
      <w:pPr>
        <w:pStyle w:val="Inhopg1"/>
        <w:rPr>
          <w:rFonts w:asciiTheme="minorHAnsi" w:eastAsiaTheme="minorEastAsia" w:hAnsiTheme="minorHAnsi" w:cstheme="minorBidi"/>
          <w:b w:val="0"/>
          <w:noProof/>
          <w:sz w:val="22"/>
          <w:szCs w:val="22"/>
        </w:rPr>
      </w:pPr>
      <w:hyperlink w:anchor="_Toc353274924" w:history="1">
        <w:r w:rsidR="000A687F" w:rsidRPr="000A5427">
          <w:rPr>
            <w:rStyle w:val="Hyperlink"/>
            <w:noProof/>
          </w:rPr>
          <w:t>Inleiding</w:t>
        </w:r>
        <w:r w:rsidR="000A687F">
          <w:rPr>
            <w:noProof/>
            <w:webHidden/>
          </w:rPr>
          <w:tab/>
        </w:r>
        <w:r w:rsidR="00DD4387">
          <w:rPr>
            <w:noProof/>
            <w:webHidden/>
          </w:rPr>
          <w:fldChar w:fldCharType="begin"/>
        </w:r>
        <w:r w:rsidR="000A687F">
          <w:rPr>
            <w:noProof/>
            <w:webHidden/>
          </w:rPr>
          <w:instrText xml:space="preserve"> PAGEREF _Toc353274924 \h </w:instrText>
        </w:r>
        <w:r w:rsidR="00DD4387">
          <w:rPr>
            <w:noProof/>
            <w:webHidden/>
          </w:rPr>
        </w:r>
        <w:r w:rsidR="00DD4387">
          <w:rPr>
            <w:noProof/>
            <w:webHidden/>
          </w:rPr>
          <w:fldChar w:fldCharType="separate"/>
        </w:r>
        <w:r w:rsidR="00F17AF8">
          <w:rPr>
            <w:noProof/>
            <w:webHidden/>
          </w:rPr>
          <w:t>6</w:t>
        </w:r>
        <w:r w:rsidR="00DD4387">
          <w:rPr>
            <w:noProof/>
            <w:webHidden/>
          </w:rPr>
          <w:fldChar w:fldCharType="end"/>
        </w:r>
      </w:hyperlink>
    </w:p>
    <w:p w:rsidR="000A687F" w:rsidRDefault="00145F52" w:rsidP="000A687F">
      <w:pPr>
        <w:pStyle w:val="Inhopg1"/>
        <w:rPr>
          <w:rFonts w:asciiTheme="minorHAnsi" w:eastAsiaTheme="minorEastAsia" w:hAnsiTheme="minorHAnsi" w:cstheme="minorBidi"/>
          <w:b w:val="0"/>
          <w:noProof/>
          <w:sz w:val="22"/>
          <w:szCs w:val="22"/>
        </w:rPr>
      </w:pPr>
      <w:hyperlink w:anchor="_Toc353274925" w:history="1">
        <w:r w:rsidR="000A687F" w:rsidRPr="000A5427">
          <w:rPr>
            <w:rStyle w:val="Hyperlink"/>
            <w:noProof/>
          </w:rPr>
          <w:t>1.</w:t>
        </w:r>
        <w:r w:rsidR="000A687F">
          <w:rPr>
            <w:rFonts w:asciiTheme="minorHAnsi" w:eastAsiaTheme="minorEastAsia" w:hAnsiTheme="minorHAnsi" w:cstheme="minorBidi"/>
            <w:b w:val="0"/>
            <w:noProof/>
            <w:sz w:val="22"/>
            <w:szCs w:val="22"/>
          </w:rPr>
          <w:tab/>
        </w:r>
        <w:r w:rsidR="000A687F" w:rsidRPr="000A5427">
          <w:rPr>
            <w:rStyle w:val="Hyperlink"/>
            <w:noProof/>
          </w:rPr>
          <w:t>Uitkomsten bewonerspeiling</w:t>
        </w:r>
        <w:r w:rsidR="000A687F">
          <w:rPr>
            <w:noProof/>
            <w:webHidden/>
          </w:rPr>
          <w:tab/>
        </w:r>
        <w:r w:rsidR="00DD4387">
          <w:rPr>
            <w:noProof/>
            <w:webHidden/>
          </w:rPr>
          <w:fldChar w:fldCharType="begin"/>
        </w:r>
        <w:r w:rsidR="000A687F">
          <w:rPr>
            <w:noProof/>
            <w:webHidden/>
          </w:rPr>
          <w:instrText xml:space="preserve"> PAGEREF _Toc353274925 \h </w:instrText>
        </w:r>
        <w:r w:rsidR="00DD4387">
          <w:rPr>
            <w:noProof/>
            <w:webHidden/>
          </w:rPr>
        </w:r>
        <w:r w:rsidR="00DD4387">
          <w:rPr>
            <w:noProof/>
            <w:webHidden/>
          </w:rPr>
          <w:fldChar w:fldCharType="separate"/>
        </w:r>
        <w:r w:rsidR="00F17AF8">
          <w:rPr>
            <w:noProof/>
            <w:webHidden/>
          </w:rPr>
          <w:t>7</w:t>
        </w:r>
        <w:r w:rsidR="00DD4387">
          <w:rPr>
            <w:noProof/>
            <w:webHidden/>
          </w:rPr>
          <w:fldChar w:fldCharType="end"/>
        </w:r>
      </w:hyperlink>
    </w:p>
    <w:p w:rsidR="000A687F" w:rsidRDefault="00145F52" w:rsidP="000A687F">
      <w:pPr>
        <w:pStyle w:val="Inhopg1"/>
        <w:rPr>
          <w:rFonts w:asciiTheme="minorHAnsi" w:eastAsiaTheme="minorEastAsia" w:hAnsiTheme="minorHAnsi" w:cstheme="minorBidi"/>
          <w:b w:val="0"/>
          <w:noProof/>
          <w:sz w:val="22"/>
          <w:szCs w:val="22"/>
        </w:rPr>
      </w:pPr>
      <w:hyperlink w:anchor="_Toc353274926" w:history="1">
        <w:r w:rsidR="000A687F" w:rsidRPr="000A5427">
          <w:rPr>
            <w:rStyle w:val="Hyperlink"/>
            <w:noProof/>
          </w:rPr>
          <w:t>2.</w:t>
        </w:r>
        <w:r w:rsidR="000A687F">
          <w:rPr>
            <w:rFonts w:asciiTheme="minorHAnsi" w:eastAsiaTheme="minorEastAsia" w:hAnsiTheme="minorHAnsi" w:cstheme="minorBidi"/>
            <w:b w:val="0"/>
            <w:noProof/>
            <w:sz w:val="22"/>
            <w:szCs w:val="22"/>
          </w:rPr>
          <w:tab/>
        </w:r>
        <w:r w:rsidR="000A687F" w:rsidRPr="000A5427">
          <w:rPr>
            <w:rStyle w:val="Hyperlink"/>
            <w:noProof/>
          </w:rPr>
          <w:t>Uitkomsten ondernemerspeiling</w:t>
        </w:r>
        <w:r w:rsidR="000A687F">
          <w:rPr>
            <w:noProof/>
            <w:webHidden/>
          </w:rPr>
          <w:tab/>
        </w:r>
        <w:r w:rsidR="00DD4387">
          <w:rPr>
            <w:noProof/>
            <w:webHidden/>
          </w:rPr>
          <w:fldChar w:fldCharType="begin"/>
        </w:r>
        <w:r w:rsidR="000A687F">
          <w:rPr>
            <w:noProof/>
            <w:webHidden/>
          </w:rPr>
          <w:instrText xml:space="preserve"> PAGEREF _Toc353274926 \h </w:instrText>
        </w:r>
        <w:r w:rsidR="00DD4387">
          <w:rPr>
            <w:noProof/>
            <w:webHidden/>
          </w:rPr>
        </w:r>
        <w:r w:rsidR="00DD4387">
          <w:rPr>
            <w:noProof/>
            <w:webHidden/>
          </w:rPr>
          <w:fldChar w:fldCharType="separate"/>
        </w:r>
        <w:r w:rsidR="00F17AF8">
          <w:rPr>
            <w:noProof/>
            <w:webHidden/>
          </w:rPr>
          <w:t>16</w:t>
        </w:r>
        <w:r w:rsidR="00DD4387">
          <w:rPr>
            <w:noProof/>
            <w:webHidden/>
          </w:rPr>
          <w:fldChar w:fldCharType="end"/>
        </w:r>
      </w:hyperlink>
    </w:p>
    <w:p w:rsidR="000A687F" w:rsidRPr="00C1125D" w:rsidRDefault="00DD4387" w:rsidP="000A687F">
      <w:pPr>
        <w:pStyle w:val="Kop1"/>
        <w:numPr>
          <w:ilvl w:val="0"/>
          <w:numId w:val="0"/>
        </w:numPr>
        <w:ind w:left="-136"/>
      </w:pPr>
      <w:r w:rsidRPr="004053D5">
        <w:rPr>
          <w:rFonts w:cs="Arial"/>
          <w:sz w:val="24"/>
        </w:rPr>
        <w:fldChar w:fldCharType="end"/>
      </w:r>
      <w:r w:rsidR="000A687F">
        <w:br w:type="page"/>
      </w:r>
      <w:bookmarkStart w:id="2" w:name="_Toc353274924"/>
      <w:r w:rsidR="000A687F" w:rsidRPr="00C1125D">
        <w:lastRenderedPageBreak/>
        <w:t>Inleiding</w:t>
      </w:r>
      <w:bookmarkEnd w:id="2"/>
    </w:p>
    <w:p w:rsidR="000A687F" w:rsidRDefault="000A687F" w:rsidP="00487F80"/>
    <w:p w:rsidR="000A687F" w:rsidRDefault="000A687F" w:rsidP="00487F80">
      <w:pPr>
        <w:rPr>
          <w:rFonts w:cs="Arial"/>
          <w:color w:val="000000"/>
        </w:rPr>
      </w:pPr>
      <w:r>
        <w:rPr>
          <w:rFonts w:cs="Arial"/>
          <w:color w:val="000000"/>
        </w:rPr>
        <w:t xml:space="preserve">Op 30 oktober 2012 is door de Tweede Kamer een initiatiefwet aangenomen die het </w:t>
      </w:r>
      <w:r w:rsidRPr="008D1A30">
        <w:rPr>
          <w:rFonts w:cs="Arial"/>
          <w:color w:val="000000"/>
        </w:rPr>
        <w:t xml:space="preserve">gemeenten mogelijk </w:t>
      </w:r>
      <w:r>
        <w:rPr>
          <w:rFonts w:cs="Arial"/>
          <w:color w:val="000000"/>
        </w:rPr>
        <w:t xml:space="preserve">maakt </w:t>
      </w:r>
      <w:r w:rsidRPr="008D1A30">
        <w:rPr>
          <w:rFonts w:cs="Arial"/>
          <w:color w:val="000000"/>
        </w:rPr>
        <w:t>om zelf het aantal koopzondagen te bepalen</w:t>
      </w:r>
      <w:r>
        <w:rPr>
          <w:rFonts w:cs="Arial"/>
          <w:color w:val="000000"/>
        </w:rPr>
        <w:t xml:space="preserve">. </w:t>
      </w:r>
      <w:r w:rsidR="00F17AF8">
        <w:rPr>
          <w:rFonts w:cs="Arial"/>
          <w:color w:val="000000"/>
        </w:rPr>
        <w:t xml:space="preserve">Volgens de planning is de behandeling van de wet in </w:t>
      </w:r>
      <w:r w:rsidRPr="008D1A30">
        <w:rPr>
          <w:rFonts w:cs="Arial"/>
          <w:color w:val="000000"/>
        </w:rPr>
        <w:t>de Eerste Kamer</w:t>
      </w:r>
      <w:r w:rsidR="00F17AF8">
        <w:rPr>
          <w:rFonts w:cs="Arial"/>
          <w:color w:val="000000"/>
        </w:rPr>
        <w:t xml:space="preserve"> op 14 mei 2013</w:t>
      </w:r>
      <w:r w:rsidRPr="008D1A30">
        <w:rPr>
          <w:rFonts w:cs="Arial"/>
          <w:color w:val="000000"/>
        </w:rPr>
        <w:t xml:space="preserve">. </w:t>
      </w:r>
      <w:r>
        <w:rPr>
          <w:rFonts w:cs="Arial"/>
          <w:color w:val="000000"/>
        </w:rPr>
        <w:t xml:space="preserve">Naar aanleiding van de wet vindt in de komende periode in de gemeenteraad de politieke discussie over de winkeltijden in Deventer plaats. Vooruitlopend hierop heeft de gemeente in samenwerking met MKB-Deventer door middel van een korte vragenlijst onder bewoners en ondernemers de behoefte </w:t>
      </w:r>
      <w:r w:rsidR="005F6203">
        <w:rPr>
          <w:rFonts w:cs="Arial"/>
          <w:color w:val="000000"/>
        </w:rPr>
        <w:t xml:space="preserve">aan </w:t>
      </w:r>
      <w:r>
        <w:rPr>
          <w:rFonts w:cs="Arial"/>
          <w:color w:val="000000"/>
        </w:rPr>
        <w:t>en het gebruik van koopzondagen gepeild.</w:t>
      </w:r>
    </w:p>
    <w:p w:rsidR="000A687F" w:rsidRDefault="000A687F" w:rsidP="00487F80">
      <w:pPr>
        <w:rPr>
          <w:rFonts w:cs="Arial"/>
          <w:color w:val="000000"/>
        </w:rPr>
      </w:pPr>
    </w:p>
    <w:p w:rsidR="000A687F" w:rsidRDefault="000A687F" w:rsidP="00487F80">
      <w:pPr>
        <w:rPr>
          <w:rFonts w:cs="Arial"/>
          <w:color w:val="000000"/>
        </w:rPr>
      </w:pPr>
      <w:r>
        <w:rPr>
          <w:rFonts w:cs="Arial"/>
          <w:color w:val="000000"/>
        </w:rPr>
        <w:t>Voor de bewonerspeiling zijn uit het bevolkingsbestand van de gemeente willekeurig 1.000 inwoners van 18 jaar en ouder geselecteerd. Hiervan hebben er 305 de beschikbare digitale vragenlijst ingevuld, een respons van 30,5%. Dat aantal is voldoende is om statistisch betrouwbare uitspraken te kunnen doen.</w:t>
      </w:r>
    </w:p>
    <w:p w:rsidR="000A687F" w:rsidRDefault="000A687F" w:rsidP="00487F80">
      <w:pPr>
        <w:rPr>
          <w:rFonts w:cs="Arial"/>
          <w:color w:val="000000"/>
        </w:rPr>
      </w:pPr>
    </w:p>
    <w:p w:rsidR="000A687F" w:rsidRDefault="000A687F" w:rsidP="00487F80">
      <w:pPr>
        <w:rPr>
          <w:rFonts w:cs="Arial"/>
          <w:color w:val="000000"/>
        </w:rPr>
      </w:pPr>
      <w:r>
        <w:rPr>
          <w:rFonts w:cs="Arial"/>
          <w:color w:val="000000"/>
        </w:rPr>
        <w:t xml:space="preserve">Daarnaast is aan 634 ondernemers in de detailhandel een uitnodiging </w:t>
      </w:r>
      <w:r w:rsidR="00010D2C">
        <w:rPr>
          <w:rFonts w:cs="Arial"/>
          <w:color w:val="000000"/>
        </w:rPr>
        <w:t>ge</w:t>
      </w:r>
      <w:r>
        <w:rPr>
          <w:rFonts w:cs="Arial"/>
          <w:color w:val="000000"/>
        </w:rPr>
        <w:t>stuurd om hun mening over de koopzondagen te geven. Hiervoor is gebruik gemaakt van het bij de gemeente beschikbare adressenbestand van de retailorganisatie Locatus. Door recente verhuizing of verbouwing kwamen bij de gemeente 24 ondernemersbrieven onbestelbaar retour. Vier ondernemers hebben zich na het verzenden van de uitnodigingen alsnog als geïnteresseerde voor de peiling bij de gemeente gemeld, wat de netto steekproef op 614 doet uitkomen. In totaal hebben 251 ondernemers de digitale vragenlijst ingevuld, een goede respons van 40,9%.</w:t>
      </w:r>
    </w:p>
    <w:p w:rsidR="000A687F" w:rsidRDefault="000A687F" w:rsidP="00487F80"/>
    <w:p w:rsidR="000A687F" w:rsidRDefault="000A687F" w:rsidP="00487F80">
      <w:r>
        <w:t>Zoals gebruikelijk bij steekproefonderzoek moeten de resultaten van de peiling met een zekere betrouwbaarheid en nauwkeurigheid worden geïnterpreteerd. Ter illustratie is in het volgende kader voor zowel de bewoners- als de ondernemerspeiling een voorbeeld opgenomen.</w:t>
      </w:r>
    </w:p>
    <w:p w:rsidR="000A687F" w:rsidRDefault="000A687F" w:rsidP="00487F80"/>
    <w:p w:rsidR="000A687F" w:rsidRPr="00125A62" w:rsidRDefault="000A687F" w:rsidP="00487F80">
      <w:pPr>
        <w:pStyle w:val="Lijstalinea"/>
        <w:widowControl w:val="0"/>
        <w:numPr>
          <w:ilvl w:val="0"/>
          <w:numId w:val="5"/>
        </w:numPr>
        <w:shd w:val="clear" w:color="auto" w:fill="E2D0F1"/>
        <w:adjustRightInd w:val="0"/>
        <w:ind w:left="851" w:right="566" w:hanging="284"/>
        <w:textAlignment w:val="baseline"/>
        <w:rPr>
          <w:b/>
        </w:rPr>
      </w:pPr>
      <w:r w:rsidRPr="00125A62">
        <w:rPr>
          <w:b/>
        </w:rPr>
        <w:t xml:space="preserve">Er hebben 305 </w:t>
      </w:r>
      <w:r>
        <w:rPr>
          <w:b/>
        </w:rPr>
        <w:t xml:space="preserve">inwoners van 18 jaar en ouder </w:t>
      </w:r>
      <w:r w:rsidRPr="00125A62">
        <w:rPr>
          <w:b/>
        </w:rPr>
        <w:t>aan de bewonerspeiling meegedaan. Van hen antwoordde 70% in 2012 in de gemeente Deventer een koopzondag te hebben bezocht. In werkelijkheid zal dat percentage bij een betrouwbaarheid van 95% liggen tussen 64,9% en 75,1%.</w:t>
      </w:r>
    </w:p>
    <w:p w:rsidR="000A687F" w:rsidRPr="00125A62" w:rsidRDefault="000A687F" w:rsidP="00487F80">
      <w:pPr>
        <w:pStyle w:val="Lijstalinea"/>
        <w:widowControl w:val="0"/>
        <w:numPr>
          <w:ilvl w:val="0"/>
          <w:numId w:val="5"/>
        </w:numPr>
        <w:shd w:val="clear" w:color="auto" w:fill="E2D0F1"/>
        <w:adjustRightInd w:val="0"/>
        <w:ind w:left="851" w:right="566" w:hanging="284"/>
        <w:textAlignment w:val="baseline"/>
        <w:rPr>
          <w:b/>
        </w:rPr>
      </w:pPr>
      <w:r w:rsidRPr="00125A62">
        <w:rPr>
          <w:b/>
        </w:rPr>
        <w:t>Er hebben 251 ondernemers in de detailhandel aan de ondernemerspeiling meegedaan. Van hen antwoordde 50% positief te staan tegenover koopzondagen in Deventer. In werkelijkheid zal dat percentage bij een betrouwbaarheid van 95% liggen tussen 45,2% en 54,8%.</w:t>
      </w:r>
    </w:p>
    <w:p w:rsidR="000A687F" w:rsidRDefault="000A687F" w:rsidP="00487F80"/>
    <w:p w:rsidR="000A687F" w:rsidRDefault="000A687F" w:rsidP="00487F80">
      <w:r>
        <w:t xml:space="preserve">Op de volgende bladzijden worden de resultaten van de peiling Koopzondagen gepresenteerd. Hoofdstuk 1 presenteert de uitkomsten van de bewonerspeiling. Naast de meningen van de totale Deventer bevolking wordt een onderscheid in drie gebieden gemaakt: ‘stad’ Deventer (wijken 1 t/m 4), Colmschate (wijk 5) en Deventer Buiten (wijken 6 en 7). Hoofdstuk 2 toont de resultaten van de ondernemerspeiling. Daarin wordt onderscheid gemaakt tussen de ondernemers in </w:t>
      </w:r>
      <w:r w:rsidR="00735DAC">
        <w:t xml:space="preserve">de Binnenstad </w:t>
      </w:r>
      <w:r>
        <w:t xml:space="preserve">en overig Deventer en worden de meningen van de filiaalhouders naast die van de </w:t>
      </w:r>
      <w:r w:rsidR="006F2B96">
        <w:t>zelfstandige</w:t>
      </w:r>
      <w:r>
        <w:t xml:space="preserve"> ondernemers gezet.</w:t>
      </w:r>
    </w:p>
    <w:p w:rsidR="000A687F" w:rsidRDefault="000A687F" w:rsidP="00487F80"/>
    <w:p w:rsidR="000A687F" w:rsidRDefault="000A687F" w:rsidP="00487F80">
      <w:r>
        <w:t xml:space="preserve">Om een eventuele over- of ondervertegenwoordiging van respondenten naar gebied en leeftijd (bewonerspeling) en gebied en winkelformule (ondernemerspeiling) te corrigeren, is voor de resultaten van de peiling een weegprocedure toegepast. De kenmerken gebied en leeftijd respectievelijk winkelformule zijn als hulpvariabelen gebruikt voor het berekenen van de gewichten. Die gewichten zijn zodanig dat de gewogen verdeling van de hulpvariabelen in de respons exact gelijk wordt aan die in de populatie. Dit </w:t>
      </w:r>
      <w:r w:rsidR="00735DAC">
        <w:t xml:space="preserve">wordt </w:t>
      </w:r>
      <w:r>
        <w:t>bereik</w:t>
      </w:r>
      <w:r w:rsidR="00735DAC">
        <w:t>t</w:t>
      </w:r>
      <w:r>
        <w:t xml:space="preserve"> door </w:t>
      </w:r>
      <w:proofErr w:type="spellStart"/>
      <w:r>
        <w:t>ondervertegen</w:t>
      </w:r>
      <w:r w:rsidR="00735DAC">
        <w:t>-</w:t>
      </w:r>
      <w:r>
        <w:t>woordigde</w:t>
      </w:r>
      <w:proofErr w:type="spellEnd"/>
      <w:r>
        <w:t xml:space="preserve"> groepen een hoger gewicht te geven en oververtegenwoordigde groepen een lager gewicht. </w:t>
      </w:r>
      <w:r w:rsidR="00735DAC">
        <w:t xml:space="preserve">De </w:t>
      </w:r>
      <w:r>
        <w:t xml:space="preserve">gewogen gegevens </w:t>
      </w:r>
      <w:r w:rsidR="00735DAC">
        <w:t xml:space="preserve">zijn daardoor </w:t>
      </w:r>
      <w:r>
        <w:t>representatief voor de kenmerken gebied en leeftijd respectievelijk winkelformule.</w:t>
      </w:r>
    </w:p>
    <w:p w:rsidR="000A687F" w:rsidRDefault="000A687F" w:rsidP="000A687F">
      <w:r>
        <w:br w:type="page"/>
      </w:r>
    </w:p>
    <w:p w:rsidR="000A687F" w:rsidRDefault="000A687F" w:rsidP="000A687F">
      <w:pPr>
        <w:pStyle w:val="Kop1"/>
        <w:numPr>
          <w:ilvl w:val="0"/>
          <w:numId w:val="4"/>
        </w:numPr>
        <w:jc w:val="both"/>
      </w:pPr>
      <w:bookmarkStart w:id="3" w:name="_Toc353274925"/>
      <w:r>
        <w:lastRenderedPageBreak/>
        <w:t>Uitkomsten bewonerspeiling</w:t>
      </w:r>
      <w:bookmarkEnd w:id="3"/>
    </w:p>
    <w:p w:rsidR="000A687F" w:rsidRDefault="000A687F" w:rsidP="00487F80"/>
    <w:p w:rsidR="000A687F" w:rsidRPr="0067428A" w:rsidRDefault="000A687F" w:rsidP="00487F80">
      <w:pPr>
        <w:rPr>
          <w:b/>
          <w:i/>
        </w:rPr>
      </w:pPr>
      <w:r w:rsidRPr="0067428A">
        <w:rPr>
          <w:b/>
          <w:i/>
        </w:rPr>
        <w:t>Introductie</w:t>
      </w:r>
    </w:p>
    <w:p w:rsidR="000A687F" w:rsidRDefault="000A687F" w:rsidP="00487F80">
      <w:r>
        <w:t xml:space="preserve">Aan de bewonerspeiling hebben in totaal 305 respondenten van 18 jaar en ouder meegedaan. De helft van hen woont in ‘stad’ Deventer (wijken 1 t/m 4), 29% in Colmschate (wijk 5) en 21% in Deventer </w:t>
      </w:r>
      <w:r w:rsidR="00010D2C">
        <w:t>B</w:t>
      </w:r>
      <w:r>
        <w:t>uiten (wijken 6 en 7).. Van de respondenten was 21% jonger dan 34 jaar, 39% viel in de leeftijdsklasse 35-54 jaar en 40% was 55 jaar of ouder. Om een eventuele over- of ondervertegenwoordiging van respondenten naar gebied en leeftijd te corrigeren, is voor de resultaten van de peiling een weegprocedure toegepast.</w:t>
      </w:r>
    </w:p>
    <w:p w:rsidR="000A687F" w:rsidRDefault="000A687F" w:rsidP="00487F80"/>
    <w:p w:rsidR="000A687F" w:rsidRDefault="000A687F" w:rsidP="00487F80"/>
    <w:p w:rsidR="000A687F" w:rsidRPr="0067428A" w:rsidRDefault="000A687F" w:rsidP="00487F80">
      <w:pPr>
        <w:rPr>
          <w:b/>
          <w:i/>
        </w:rPr>
      </w:pPr>
      <w:r w:rsidRPr="0067428A">
        <w:rPr>
          <w:b/>
          <w:i/>
        </w:rPr>
        <w:t>Mening over algemene koopzondagen</w:t>
      </w:r>
    </w:p>
    <w:p w:rsidR="000A687F" w:rsidRDefault="000A687F" w:rsidP="00487F80">
      <w:r>
        <w:t xml:space="preserve">In de bewonerspeiling is als eerste de vraag gesteld hoe de bewoners in het algemeen staan tegenover de algemene koopzondagen in Deventer. Voor de duidelijkheid is aan de vraag toegevoegd dat met koopzondagen bedoeld wordt de maximaal zestien koopzondagen per deelgebied (soms gekoppeld aan evenementen) en niet de zondagopenstelling van levensmiddelenzaken. Uit de antwoorden van de respondenten blijkt dat 74% van de inwoners van Deventer in het algemeen positief staat tegenover de koopzondagen in Deventer, 19% staat hier negatief tegenover en 7% heeft hier geen mening over. Bewoners van Deventer </w:t>
      </w:r>
      <w:r w:rsidR="00010D2C">
        <w:t>B</w:t>
      </w:r>
      <w:r>
        <w:t>uiten zijn iets minder positief dan de inwoners van stad Deventer en Colmschate.</w:t>
      </w:r>
    </w:p>
    <w:p w:rsidR="000A687F" w:rsidRDefault="000A687F" w:rsidP="00487F80"/>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1.1 Mening over algemene koopzondagen in Deventer</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positief</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negatief</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weet niet/geen mening</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67428A" w:rsidRDefault="000A687F" w:rsidP="00487F80">
      <w:pPr>
        <w:rPr>
          <w:b/>
          <w:i/>
        </w:rPr>
      </w:pPr>
      <w:r>
        <w:rPr>
          <w:b/>
          <w:i/>
        </w:rPr>
        <w:t>Bezoek aan</w:t>
      </w:r>
      <w:r w:rsidRPr="0067428A">
        <w:rPr>
          <w:b/>
          <w:i/>
        </w:rPr>
        <w:t xml:space="preserve"> koopzondagen</w:t>
      </w:r>
    </w:p>
    <w:p w:rsidR="000A687F" w:rsidRDefault="000A687F" w:rsidP="00487F80">
      <w:r>
        <w:t xml:space="preserve">In 2012 heeft in totaal 70% van de bewoners één of meer koopzondagen bezocht. In stad Deventer en Colmschate was dit driekwart van de bewoners, het bezoek door bewoners van Deventer </w:t>
      </w:r>
      <w:r w:rsidR="00010D2C">
        <w:t>B</w:t>
      </w:r>
      <w:r>
        <w:t xml:space="preserve">uiten blijft hier met iets meer dan 40% duidelijk </w:t>
      </w:r>
      <w:r w:rsidR="00010D2C">
        <w:t xml:space="preserve">bij </w:t>
      </w:r>
      <w:r>
        <w:t>achter. Tweederde van de bewoners heeft voor de koopzondag de Deventer Binnenstad (in</w:t>
      </w:r>
      <w:r w:rsidR="00010D2C">
        <w:t>c</w:t>
      </w:r>
      <w:r>
        <w:t xml:space="preserve">l. De Boreel) bezocht, een kwart tot ruim tweederde heeft (ook) een koopzondag </w:t>
      </w:r>
      <w:r w:rsidR="00010D2C">
        <w:t>in</w:t>
      </w:r>
      <w:r>
        <w:t xml:space="preserve"> het Winkelhart van Colmschate respectievelijk het Runshopping Centre bezocht.</w:t>
      </w:r>
    </w:p>
    <w:p w:rsidR="000A687F" w:rsidRDefault="000A687F" w:rsidP="00487F80"/>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1.2 Bezoek aan koopzondagen in Deventer in 2012 (meer antwoorden mogelijk)</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geen koopzondag bezocht</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koopzondag bezocht</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639"/>
              <w:rPr>
                <w:rFonts w:cs="Arial"/>
                <w:color w:val="000000"/>
                <w:sz w:val="18"/>
                <w:szCs w:val="18"/>
              </w:rPr>
            </w:pPr>
            <w:r>
              <w:rPr>
                <w:rFonts w:cs="Arial"/>
                <w:color w:val="000000"/>
                <w:sz w:val="18"/>
                <w:szCs w:val="18"/>
              </w:rPr>
              <w:t>te weten: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639"/>
              <w:rPr>
                <w:rFonts w:cs="Arial"/>
                <w:color w:val="000000"/>
                <w:sz w:val="18"/>
                <w:szCs w:val="18"/>
              </w:rPr>
            </w:pPr>
            <w:r>
              <w:rPr>
                <w:rFonts w:cs="Arial"/>
                <w:color w:val="000000"/>
                <w:sz w:val="18"/>
                <w:szCs w:val="18"/>
              </w:rPr>
              <w:t>Binnenstad (inclusief de Boreel)</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639"/>
              <w:rPr>
                <w:rFonts w:cs="Arial"/>
                <w:color w:val="000000"/>
                <w:sz w:val="18"/>
                <w:szCs w:val="18"/>
              </w:rPr>
            </w:pPr>
            <w:r>
              <w:rPr>
                <w:rFonts w:cs="Arial"/>
                <w:color w:val="000000"/>
                <w:sz w:val="18"/>
                <w:szCs w:val="18"/>
              </w:rPr>
              <w:t>Runshopping Centre De Snipperling</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639"/>
              <w:rPr>
                <w:rFonts w:cs="Arial"/>
                <w:color w:val="000000"/>
                <w:sz w:val="18"/>
                <w:szCs w:val="18"/>
              </w:rPr>
            </w:pPr>
            <w:r>
              <w:rPr>
                <w:rFonts w:cs="Arial"/>
                <w:color w:val="000000"/>
                <w:sz w:val="18"/>
                <w:szCs w:val="18"/>
              </w:rPr>
              <w:t>Winkelhart van Colmschate</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sidRPr="00883C59">
        <w:rPr>
          <w:b/>
          <w:i/>
        </w:rPr>
        <w:t>Bezoekfrequentie</w:t>
      </w:r>
    </w:p>
    <w:p w:rsidR="000A687F" w:rsidRDefault="000A687F" w:rsidP="00487F80">
      <w:r>
        <w:t>Tabel 1.3 toont de bezoekfrequentie per winkelgebied. Uit de tabel blijkt dat koopzondagen in de Binnenstad meer frequente bezoekers trekken dan het Winkelhart van Colmschate en het Runshopping Centre</w:t>
      </w:r>
      <w:r w:rsidR="00010D2C">
        <w:t xml:space="preserve"> De Snipperling</w:t>
      </w:r>
      <w:r>
        <w:t>. De Binnenstad trek</w:t>
      </w:r>
      <w:r w:rsidR="00735DAC">
        <w:t>t</w:t>
      </w:r>
      <w:r>
        <w:t xml:space="preserve"> naast een grote groep incidentele bezoekers (32% 1 of 2 bezoeken) een nagenoeg even grote groep frequente bezoekers (29% vaker dan 5 keer). De tussengroep aan regelmatige bezoekers (3-5 keer) is 39% groot. </w:t>
      </w:r>
      <w:r>
        <w:lastRenderedPageBreak/>
        <w:t>Vergeleken met de Binnenstad tellen het Runshopping Centre De Snipperling en het Winkelhart van Colmschate met aandelen van 58% respectievelijk 46% meer incidentele bezoekers.</w:t>
      </w:r>
    </w:p>
    <w:p w:rsidR="000A687F" w:rsidRDefault="000A687F" w:rsidP="00487F80"/>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br w:type="page"/>
            </w:r>
            <w:r>
              <w:rPr>
                <w:rFonts w:cs="Arial"/>
                <w:b/>
                <w:bCs/>
                <w:color w:val="FFFFFF" w:themeColor="background1"/>
                <w:sz w:val="18"/>
                <w:szCs w:val="18"/>
              </w:rPr>
              <w:t>Tabel 1.3 Bezoekfrequentie koopzondagen in Deventer in 2012 per winkelgebied</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Binnenstad (inclusief de Boreel)</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1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2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3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4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5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vaker dan 5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Runshopping Centre De Snipperling</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1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2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3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4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5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vaker dan 5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Winkelhart van Colmschate</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1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2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3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4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5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639"/>
              <w:rPr>
                <w:rFonts w:cs="Arial"/>
                <w:color w:val="000000"/>
                <w:sz w:val="18"/>
                <w:szCs w:val="18"/>
              </w:rPr>
            </w:pPr>
            <w:r>
              <w:rPr>
                <w:rFonts w:cs="Arial"/>
                <w:color w:val="000000"/>
                <w:sz w:val="18"/>
                <w:szCs w:val="18"/>
              </w:rPr>
              <w:t>vaker dan 5 keer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r>
        <w:t>Van de bezoekers aan koopzondagen in Deventer antwoordde 30% in 2012 vaker koopzondagen te hebben bezocht dan in voorgaande jaren. Zes procent heeft daarentegen minder vaak een koopzondag in Deventer bezocht, bij ruim de helft was de bezoekfrequentie in 2012 gelijk aan de frequentie in voorgaande jaren. Tien procent moest op deze vraag het antwoord schuldig blijven.</w:t>
      </w:r>
    </w:p>
    <w:p w:rsidR="000A687F" w:rsidRDefault="000A687F" w:rsidP="00487F80"/>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1.4 Vergelijking bezoekfrequentie koopzondagen in Deventer in 2012 en voorgaande jaren</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vaker dan in voorgaande jaren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minder vaak dan in voorgaande jaren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gelijk gebleven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Bezoekredenen koopzondagen</w:t>
      </w:r>
    </w:p>
    <w:p w:rsidR="000A687F" w:rsidRDefault="000A687F" w:rsidP="00487F80">
      <w:r>
        <w:t>De meest genoemde redenen dat men in 2012 één of meer koopzondagen in Deventer heeft bezocht, zijn “producten nodig/aankopen doen’” (49%) en het combineren van de koopzondag met evenementen (40%). Op korte afstand volgen</w:t>
      </w:r>
      <w:r w:rsidR="00010D2C">
        <w:t xml:space="preserve"> op de plaatsen drie en vier</w:t>
      </w:r>
      <w:r>
        <w:t xml:space="preserve"> “door de week geen tijd” (31%) en “gezelligheid (30%). Overige bezoekredenen zijn elk door minder dan 15% van de bezoekers genoemd (zie tabel 1.5). Voor de helft van de bezoekers was het bezoek aan een koopzondag in 2012 een extra bezoek, 42% bezocht de koopzondag in plaats van een andere dag en 7% wist dit niet meer.</w:t>
      </w:r>
    </w:p>
    <w:p w:rsidR="000A687F" w:rsidRDefault="000A687F" w:rsidP="000A687F">
      <w:r>
        <w:br w:type="page"/>
      </w:r>
    </w:p>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1.5 Bezoekredenen koopzondagen in Deventer in 2012 (meer antwoorden mogelijk)</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producten nodig/aankopen doen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combinatie met evenementen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door de week geen tijd</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gezelligheid</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combinatie met horeca, theater, bioscoop e.a.</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toeval</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oriëntatie op producten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(gemakkelijk) parkeren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(betere) bereikbaarheid</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andere reden</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0A687F"/>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1.6 Koopzondag in Deventer extra bezoek of in plaats van andere dag</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extra bezoek</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in plaats van een andere dag</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weet niet/geen mening</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Redenen niet-bezoek aan koopzondagen</w:t>
      </w:r>
    </w:p>
    <w:p w:rsidR="000A687F" w:rsidRDefault="000A687F" w:rsidP="00487F80">
      <w:r>
        <w:t>Aan de 30% van de bewoners die in 2012 geen koopzondag in Deventer hebben bezocht, is gevraagd naar hun reden hiervoor. De meest genoemde reden is dat men hier geen behoefte aan heeft (18%), 16% noemt als reden aankopen op reguliere dagen te doen. Verder gaf 9% aan op zondag geen winkels te bezoeken en antwoordde 8% dat de zondag voor hem of haar een rustdag is. De overige redenen om geen koopzondag te bezoeken zijn alle door minder dan 5% van de niet-bezoekers genoemd.</w:t>
      </w:r>
    </w:p>
    <w:p w:rsidR="000A687F" w:rsidRDefault="000A687F" w:rsidP="00487F80"/>
    <w:tbl>
      <w:tblPr>
        <w:tblW w:w="8647" w:type="dxa"/>
        <w:tblInd w:w="70" w:type="dxa"/>
        <w:tblCellMar>
          <w:left w:w="70" w:type="dxa"/>
          <w:right w:w="70" w:type="dxa"/>
        </w:tblCellMar>
        <w:tblLook w:val="04A0" w:firstRow="1" w:lastRow="0" w:firstColumn="1" w:lastColumn="0" w:noHBand="0" w:noVBand="1"/>
      </w:tblPr>
      <w:tblGrid>
        <w:gridCol w:w="4194"/>
        <w:gridCol w:w="201"/>
        <w:gridCol w:w="902"/>
        <w:gridCol w:w="10"/>
        <w:gridCol w:w="1113"/>
        <w:gridCol w:w="97"/>
        <w:gridCol w:w="1016"/>
        <w:gridCol w:w="203"/>
        <w:gridCol w:w="911"/>
      </w:tblGrid>
      <w:tr w:rsidR="000A687F" w:rsidRPr="004E4444" w:rsidTr="00447ABE">
        <w:trPr>
          <w:trHeight w:val="225"/>
        </w:trPr>
        <w:tc>
          <w:tcPr>
            <w:tcW w:w="8647" w:type="dxa"/>
            <w:gridSpan w:val="9"/>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1.7 Reden niet-bezoek koopzondag Deventer (meer antwoorden mogelijk)</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7"/>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0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220" w:type="dxa"/>
            <w:gridSpan w:val="3"/>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219"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911"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geen behoefte</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doe mijn aankopen op reguliere dagen</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34%</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ik wil op zondag geen winkels bezoeken</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zondag is voor mij een rustdag</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vanwege (</w:t>
            </w:r>
            <w:proofErr w:type="spellStart"/>
            <w:r>
              <w:rPr>
                <w:rFonts w:cs="Arial"/>
                <w:color w:val="000000"/>
                <w:sz w:val="18"/>
                <w:szCs w:val="18"/>
              </w:rPr>
              <w:t>geloofs</w:t>
            </w:r>
            <w:proofErr w:type="spellEnd"/>
            <w:r>
              <w:rPr>
                <w:rFonts w:cs="Arial"/>
                <w:color w:val="000000"/>
                <w:sz w:val="18"/>
                <w:szCs w:val="18"/>
              </w:rPr>
              <w:t>)overtuiging</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niet alle winkels geopend/onzekerheid hierover</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niet bekend met zondagopenstelling</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te ver weg</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(moeilijk) parkeren</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(slechte) bereikbaarheid</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andere reden</w:t>
            </w:r>
          </w:p>
        </w:tc>
        <w:tc>
          <w:tcPr>
            <w:tcW w:w="1113" w:type="dxa"/>
            <w:gridSpan w:val="3"/>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8647" w:type="dxa"/>
            <w:gridSpan w:val="9"/>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r>
        <w:t>Aan de 30% niet-bezoekers is ook de vraag gesteld wanneer ze in Deventer wel koopzondagen zouden bezoeken. Opnieuw antwoordden de meesten (23%) er geen behoefte aan te hebben om koopzondagen te bezoeken. Voor een enkeling zou een bezoek nog tot de mogelijkheden behoren wanneer alle winkels geopend zijn.</w:t>
      </w:r>
    </w:p>
    <w:p w:rsidR="000A687F" w:rsidRDefault="000A687F" w:rsidP="000A687F">
      <w:r>
        <w:br w:type="page"/>
      </w:r>
    </w:p>
    <w:tbl>
      <w:tblPr>
        <w:tblW w:w="8647" w:type="dxa"/>
        <w:tblInd w:w="70" w:type="dxa"/>
        <w:tblLayout w:type="fixed"/>
        <w:tblCellMar>
          <w:left w:w="70" w:type="dxa"/>
          <w:right w:w="70" w:type="dxa"/>
        </w:tblCellMar>
        <w:tblLook w:val="04A0" w:firstRow="1" w:lastRow="0" w:firstColumn="1" w:lastColumn="0" w:noHBand="0" w:noVBand="1"/>
      </w:tblPr>
      <w:tblGrid>
        <w:gridCol w:w="4194"/>
        <w:gridCol w:w="201"/>
        <w:gridCol w:w="912"/>
        <w:gridCol w:w="1113"/>
        <w:gridCol w:w="1113"/>
        <w:gridCol w:w="1114"/>
      </w:tblGrid>
      <w:tr w:rsidR="000A687F" w:rsidRPr="004E4444" w:rsidTr="00447ABE">
        <w:trPr>
          <w:trHeight w:val="225"/>
        </w:trPr>
        <w:tc>
          <w:tcPr>
            <w:tcW w:w="8647"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1.8 Eventueel wel bezoek koopzondagen in Deventer (meer antwoorden mogelijk)</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1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114"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ik heb geen behoefte op zondag te winkelen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wanneer alle winkels geopend zijn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andere openingstijden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kortere afstand</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anders</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Default="000A687F" w:rsidP="00487F80">
      <w:pPr>
        <w:rPr>
          <w:b/>
          <w:i/>
        </w:rPr>
      </w:pPr>
      <w:r>
        <w:rPr>
          <w:b/>
          <w:i/>
        </w:rPr>
        <w:t>Aantal bezochte winkels en uitgaven</w:t>
      </w:r>
    </w:p>
    <w:p w:rsidR="000A687F" w:rsidRDefault="000A687F" w:rsidP="00487F80">
      <w:r w:rsidRPr="00C7167C">
        <w:t xml:space="preserve">De meeste bezoekers </w:t>
      </w:r>
      <w:r>
        <w:t>brengen tijdens een koopzondag een bezoek aan meerdere winkels. Tijdens hun laatste bezoek aan een koopzondag in Deventer heeft 6% één winkel bezocht, 48% tussen twee en vier winkels en 32% tussen vijf en tien. Zeven procent heeft tijdens het laatste bezoek meer dan tien winkel</w:t>
      </w:r>
      <w:r w:rsidR="00870102">
        <w:t>s</w:t>
      </w:r>
      <w:r>
        <w:t xml:space="preserve"> bezocht, eenzelfde aandeel wist dit tijdens het invullen van de vragenlijst </w:t>
      </w:r>
      <w:r w:rsidR="00870102">
        <w:t>niet</w:t>
      </w:r>
      <w:r>
        <w:t xml:space="preserve"> meer. Tijdens een bezoek aan een koopzondag variëren de uitgegeven bedragen van klein tot </w:t>
      </w:r>
      <w:r w:rsidR="00870102">
        <w:t>groot, zo laat tabel 1.10 zien.</w:t>
      </w:r>
    </w:p>
    <w:p w:rsidR="000A687F" w:rsidRPr="00C7167C" w:rsidRDefault="000A687F" w:rsidP="00487F80"/>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1.9 Aantal winkels bezocht tijdens laatst bezochte koopzondag in Deventer</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2-4</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5-10</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meer dan 10</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0A687F"/>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1.10 Uitgaven in winkels en horeca tijdens laatst bezochte koopzondag in Deventer</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1-10 euro</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11-20 euro</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21-30 euro</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31-40 euro</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41-50 euro</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51-100 euro</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meer dan 100 euro</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Ideale openingstijden koopzondagen</w:t>
      </w:r>
    </w:p>
    <w:p w:rsidR="000A687F" w:rsidRDefault="000A687F" w:rsidP="00487F80">
      <w:r>
        <w:t>Aan de respondenten in de bewonerspeiling, zowel bezoekers als niet-bezoekers, is gevraagd wat voor hen de ideale openingstijden tijdens een koopzondag zijn. Het meest genoemde antwoord op deze vraag is van 11 tot 17 uur (22%). Met een aandeel van 17% volgen de tegenstanders van koopzondagen op de tweede plaats, op de derde plaats gevolgd door het blok 10 tot 17 uur (14%). De overige tijdsblokken zijn elk door minder dan 10% genoemd. Een openstelling vanaf 9 uur is nauwelijks gewenst, 9% van de respondenten weet het niet of maakt het niet uit.</w:t>
      </w:r>
    </w:p>
    <w:p w:rsidR="000A687F" w:rsidRDefault="000A687F" w:rsidP="000A687F">
      <w:r>
        <w:br w:type="page"/>
      </w:r>
    </w:p>
    <w:tbl>
      <w:tblPr>
        <w:tblW w:w="8505" w:type="dxa"/>
        <w:tblInd w:w="70" w:type="dxa"/>
        <w:tblLayout w:type="fixed"/>
        <w:tblCellMar>
          <w:left w:w="70" w:type="dxa"/>
          <w:right w:w="70" w:type="dxa"/>
        </w:tblCellMar>
        <w:tblLook w:val="04A0" w:firstRow="1" w:lastRow="0" w:firstColumn="1" w:lastColumn="0" w:noHBand="0" w:noVBand="1"/>
      </w:tblPr>
      <w:tblGrid>
        <w:gridCol w:w="4194"/>
        <w:gridCol w:w="201"/>
        <w:gridCol w:w="876"/>
        <w:gridCol w:w="1078"/>
        <w:gridCol w:w="1078"/>
        <w:gridCol w:w="1078"/>
      </w:tblGrid>
      <w:tr w:rsidR="000A687F" w:rsidRPr="004E4444" w:rsidTr="00447ABE">
        <w:trPr>
          <w:trHeight w:val="225"/>
        </w:trPr>
        <w:tc>
          <w:tcPr>
            <w:tcW w:w="8505"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1.11 Ideale openingstijden tijdens koopzondag</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110"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078"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078"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9-17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9-18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9-19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9-20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10-17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10-18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10-19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10-20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11-17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11-18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11-19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11-20 uur</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anders</w:t>
            </w:r>
          </w:p>
        </w:tc>
        <w:tc>
          <w:tcPr>
            <w:tcW w:w="107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geen, ik ben tegen openstelling op zondag</w:t>
            </w:r>
          </w:p>
        </w:tc>
        <w:tc>
          <w:tcPr>
            <w:tcW w:w="1077" w:type="dxa"/>
            <w:gridSpan w:val="2"/>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15%</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niet/maakt mij niets uit</w:t>
            </w:r>
          </w:p>
        </w:tc>
        <w:tc>
          <w:tcPr>
            <w:tcW w:w="1077" w:type="dxa"/>
            <w:gridSpan w:val="2"/>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11%</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8"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Pr>
        <w:rPr>
          <w:b/>
          <w:i/>
        </w:rPr>
      </w:pPr>
    </w:p>
    <w:p w:rsidR="000A687F" w:rsidRPr="00883C59" w:rsidRDefault="000A687F" w:rsidP="00487F80">
      <w:pPr>
        <w:rPr>
          <w:b/>
          <w:i/>
        </w:rPr>
      </w:pPr>
      <w:r>
        <w:rPr>
          <w:b/>
          <w:i/>
        </w:rPr>
        <w:t>Percentage geopende winkels</w:t>
      </w:r>
    </w:p>
    <w:p w:rsidR="000A687F" w:rsidRDefault="000A687F" w:rsidP="00487F80">
      <w:r>
        <w:t>Om het winkelen tot een aangename gebeurtenis te maken, is het voor het winkelend publiek gewenst dat er een minimumpercentage aan winkels geopend is. Eenderde van de inwoners vindt dat op zondag minimaal 80% van de winkels open moet zijn, 28% noemt een aantal tussen 70% en 80%. Voor een kwart van de bevolking is op koopzondagen een openstelling van 50% tot 70% van de winkels gewenst. Over de openstelling van de winkels op andere dagen zijn de inwoners van Deventer heel uitgesproken: volgens 81% moet minimaal 80% geopend zijn om het winkelen op andere dagen dan de koopzondagen tot een aangename gebeurtenis te maken.</w:t>
      </w:r>
    </w:p>
    <w:p w:rsidR="000A687F" w:rsidRDefault="000A687F" w:rsidP="00487F80"/>
    <w:tbl>
      <w:tblPr>
        <w:tblW w:w="8647" w:type="dxa"/>
        <w:tblInd w:w="70" w:type="dxa"/>
        <w:tblLayout w:type="fixed"/>
        <w:tblCellMar>
          <w:left w:w="70" w:type="dxa"/>
          <w:right w:w="70" w:type="dxa"/>
        </w:tblCellMar>
        <w:tblLook w:val="04A0" w:firstRow="1" w:lastRow="0" w:firstColumn="1" w:lastColumn="0" w:noHBand="0" w:noVBand="1"/>
      </w:tblPr>
      <w:tblGrid>
        <w:gridCol w:w="4194"/>
        <w:gridCol w:w="201"/>
        <w:gridCol w:w="912"/>
        <w:gridCol w:w="1113"/>
        <w:gridCol w:w="1113"/>
        <w:gridCol w:w="1114"/>
      </w:tblGrid>
      <w:tr w:rsidR="000A687F" w:rsidRPr="004E4444" w:rsidTr="00447ABE">
        <w:trPr>
          <w:trHeight w:val="225"/>
        </w:trPr>
        <w:tc>
          <w:tcPr>
            <w:tcW w:w="8647"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1.12 Percentage winkels minimaal geopend tijdens koopzondagen en op andere dagen</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1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114"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op koopzondagen geopend</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50% en 60%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tussen 60% en 70%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70% en 80%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meer dan 80%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anders</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geen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op andere dagen geopend</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50% en 60%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tussen 60% en 70%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70% en 80%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meer dan 80%</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anders</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Koopzondagen en grote evenementen</w:t>
      </w:r>
    </w:p>
    <w:p w:rsidR="000A687F" w:rsidRDefault="000A687F" w:rsidP="00487F80">
      <w:r>
        <w:t>Op dit moment zijn de koopzondagen in de binnenstad van Deventer op iedere eerste zondag van de maand en vallen ze deels samen met grote evenementen als Deventer op Stelten, de Boekenmarkt en het Dickensfestijn. Zo’n 90% van de bevolking weet dat de koopzondagen in de binnenstad samenvallen met grote evenementen. Een meerderheid van 58% vindt het samenvallen ervan ook belangrijk. Daarbij kan aangetekend worden dat bewoners van stad Deventer (66%) en Colmschate (53% in meerderhei</w:t>
      </w:r>
      <w:r w:rsidR="00735DAC">
        <w:t>d</w:t>
      </w:r>
      <w:r>
        <w:t xml:space="preserve"> het samenvallen met evenementen </w:t>
      </w:r>
      <w:r>
        <w:lastRenderedPageBreak/>
        <w:t xml:space="preserve">belangrijk vinden, de bewoners van Deventer </w:t>
      </w:r>
      <w:r w:rsidR="00870102">
        <w:t>B</w:t>
      </w:r>
      <w:r>
        <w:t>uiten vinden dit in meerderheid (60%) niet belangrijk.</w:t>
      </w:r>
    </w:p>
    <w:p w:rsidR="000A687F" w:rsidRDefault="000A687F" w:rsidP="00487F80"/>
    <w:tbl>
      <w:tblPr>
        <w:tblW w:w="8573" w:type="dxa"/>
        <w:tblInd w:w="70" w:type="dxa"/>
        <w:tblCellMar>
          <w:left w:w="70" w:type="dxa"/>
          <w:right w:w="70" w:type="dxa"/>
        </w:tblCellMar>
        <w:tblLook w:val="04A0" w:firstRow="1" w:lastRow="0" w:firstColumn="1" w:lastColumn="0" w:noHBand="0" w:noVBand="1"/>
      </w:tblPr>
      <w:tblGrid>
        <w:gridCol w:w="4096"/>
        <w:gridCol w:w="200"/>
        <w:gridCol w:w="997"/>
        <w:gridCol w:w="1093"/>
        <w:gridCol w:w="101"/>
        <w:gridCol w:w="974"/>
        <w:gridCol w:w="201"/>
        <w:gridCol w:w="911"/>
      </w:tblGrid>
      <w:tr w:rsidR="000A687F" w:rsidRPr="004E4444" w:rsidTr="00447ABE">
        <w:trPr>
          <w:trHeight w:val="225"/>
        </w:trPr>
        <w:tc>
          <w:tcPr>
            <w:tcW w:w="8573" w:type="dxa"/>
            <w:gridSpan w:val="8"/>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1.13 Koopzondagen Binnenstad en samenvallen met grote evenementen</w:t>
            </w:r>
          </w:p>
        </w:tc>
      </w:tr>
      <w:tr w:rsidR="000A687F" w:rsidRPr="004E4444" w:rsidTr="00447ABE">
        <w:trPr>
          <w:trHeight w:hRule="exact" w:val="227"/>
        </w:trPr>
        <w:tc>
          <w:tcPr>
            <w:tcW w:w="4296"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77" w:type="dxa"/>
            <w:gridSpan w:val="6"/>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096"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97"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194"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19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893"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5293" w:type="dxa"/>
            <w:gridSpan w:val="3"/>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Bekendheid samenvallen koopzondagen en evenementen</w:t>
            </w:r>
          </w:p>
        </w:tc>
        <w:tc>
          <w:tcPr>
            <w:tcW w:w="109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9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9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096"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mee bekend</w:t>
            </w:r>
          </w:p>
        </w:tc>
        <w:tc>
          <w:tcPr>
            <w:tcW w:w="119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92%</w:t>
            </w:r>
          </w:p>
        </w:tc>
        <w:tc>
          <w:tcPr>
            <w:tcW w:w="109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87%</w:t>
            </w:r>
          </w:p>
        </w:tc>
        <w:tc>
          <w:tcPr>
            <w:tcW w:w="109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82%</w:t>
            </w:r>
          </w:p>
        </w:tc>
        <w:tc>
          <w:tcPr>
            <w:tcW w:w="109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89%</w:t>
            </w:r>
          </w:p>
        </w:tc>
      </w:tr>
      <w:tr w:rsidR="000A687F" w:rsidRPr="004E4444" w:rsidTr="00447ABE">
        <w:trPr>
          <w:trHeight w:val="225"/>
        </w:trPr>
        <w:tc>
          <w:tcPr>
            <w:tcW w:w="4096"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niet mee bekend</w:t>
            </w:r>
          </w:p>
        </w:tc>
        <w:tc>
          <w:tcPr>
            <w:tcW w:w="119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9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09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9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4096"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p>
        </w:tc>
        <w:tc>
          <w:tcPr>
            <w:tcW w:w="119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9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9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9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5293" w:type="dxa"/>
            <w:gridSpan w:val="3"/>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Belangrijk samenvallen koopzondag en evenementen</w:t>
            </w:r>
          </w:p>
        </w:tc>
        <w:tc>
          <w:tcPr>
            <w:tcW w:w="109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9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9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096"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belangrijk</w:t>
            </w:r>
          </w:p>
        </w:tc>
        <w:tc>
          <w:tcPr>
            <w:tcW w:w="119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66%</w:t>
            </w:r>
          </w:p>
        </w:tc>
        <w:tc>
          <w:tcPr>
            <w:tcW w:w="109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109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09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58%</w:t>
            </w:r>
          </w:p>
        </w:tc>
      </w:tr>
      <w:tr w:rsidR="000A687F" w:rsidRPr="004E4444" w:rsidTr="00447ABE">
        <w:trPr>
          <w:trHeight w:val="225"/>
        </w:trPr>
        <w:tc>
          <w:tcPr>
            <w:tcW w:w="4096"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niet belangrijk</w:t>
            </w:r>
          </w:p>
        </w:tc>
        <w:tc>
          <w:tcPr>
            <w:tcW w:w="119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34%</w:t>
            </w:r>
          </w:p>
        </w:tc>
        <w:tc>
          <w:tcPr>
            <w:tcW w:w="109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47%</w:t>
            </w:r>
          </w:p>
        </w:tc>
        <w:tc>
          <w:tcPr>
            <w:tcW w:w="109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60%</w:t>
            </w:r>
          </w:p>
        </w:tc>
        <w:tc>
          <w:tcPr>
            <w:tcW w:w="1094"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42%</w:t>
            </w:r>
          </w:p>
        </w:tc>
      </w:tr>
      <w:tr w:rsidR="000A687F" w:rsidRPr="004E4444" w:rsidTr="00447ABE">
        <w:trPr>
          <w:trHeight w:val="225"/>
        </w:trPr>
        <w:tc>
          <w:tcPr>
            <w:tcW w:w="8573" w:type="dxa"/>
            <w:gridSpan w:val="8"/>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Toekomstig aantal koopzondagen</w:t>
      </w:r>
    </w:p>
    <w:p w:rsidR="000A687F" w:rsidRDefault="000A687F" w:rsidP="00487F80">
      <w:r>
        <w:t>Mede</w:t>
      </w:r>
      <w:r w:rsidR="00735DAC">
        <w:t xml:space="preserve"> </w:t>
      </w:r>
      <w:r>
        <w:t xml:space="preserve">aanleiding voor deze peiling is het wetsvoorstel </w:t>
      </w:r>
      <w:r>
        <w:rPr>
          <w:rFonts w:cs="Arial"/>
          <w:color w:val="000000"/>
        </w:rPr>
        <w:t xml:space="preserve">die het </w:t>
      </w:r>
      <w:r w:rsidRPr="008D1A30">
        <w:rPr>
          <w:rFonts w:cs="Arial"/>
          <w:color w:val="000000"/>
        </w:rPr>
        <w:t xml:space="preserve">gemeenten mogelijk </w:t>
      </w:r>
      <w:r>
        <w:rPr>
          <w:rFonts w:cs="Arial"/>
          <w:color w:val="000000"/>
        </w:rPr>
        <w:t xml:space="preserve">maakt </w:t>
      </w:r>
      <w:r w:rsidRPr="008D1A30">
        <w:rPr>
          <w:rFonts w:cs="Arial"/>
          <w:color w:val="000000"/>
        </w:rPr>
        <w:t>om zelf het aantal koopzondagen te bepalen</w:t>
      </w:r>
      <w:r>
        <w:rPr>
          <w:rFonts w:cs="Arial"/>
          <w:color w:val="000000"/>
        </w:rPr>
        <w:t>. Volgens 27% van de Deventer bevolking mo</w:t>
      </w:r>
      <w:r w:rsidR="00870102">
        <w:rPr>
          <w:rFonts w:cs="Arial"/>
          <w:color w:val="000000"/>
        </w:rPr>
        <w:t>ete</w:t>
      </w:r>
      <w:r>
        <w:rPr>
          <w:rFonts w:cs="Arial"/>
          <w:color w:val="000000"/>
        </w:rPr>
        <w:t xml:space="preserve">n winkels in de toekomst minder vaak dan het huidige maximum </w:t>
      </w:r>
      <w:r w:rsidR="00735DAC">
        <w:rPr>
          <w:rFonts w:cs="Arial"/>
          <w:color w:val="000000"/>
        </w:rPr>
        <w:t xml:space="preserve">van 16 </w:t>
      </w:r>
      <w:r>
        <w:rPr>
          <w:rFonts w:cs="Arial"/>
          <w:color w:val="000000"/>
        </w:rPr>
        <w:t>per deelgebied geopend zijn; 22% ziet het liefst helemaal geen koopzondagen. Voor 40% van de inwoners volstaat het huidige aantal en zijn de winkels in de toekomst op koopzondagen net zo vaak geopend als nu het geval is. De overige 33% wil dat er in de toekomst vaker dan nu koopzondagen zijn, waaronder 26% die voorstander is van openstelling op alle zondagen.</w:t>
      </w:r>
    </w:p>
    <w:p w:rsidR="000A687F" w:rsidRDefault="000A687F" w:rsidP="00487F80"/>
    <w:tbl>
      <w:tblPr>
        <w:tblW w:w="8647" w:type="dxa"/>
        <w:tblInd w:w="70" w:type="dxa"/>
        <w:tblCellMar>
          <w:left w:w="70" w:type="dxa"/>
          <w:right w:w="70" w:type="dxa"/>
        </w:tblCellMar>
        <w:tblLook w:val="04A0" w:firstRow="1" w:lastRow="0" w:firstColumn="1" w:lastColumn="0" w:noHBand="0" w:noVBand="1"/>
      </w:tblPr>
      <w:tblGrid>
        <w:gridCol w:w="4194"/>
        <w:gridCol w:w="201"/>
        <w:gridCol w:w="912"/>
        <w:gridCol w:w="1113"/>
        <w:gridCol w:w="1113"/>
        <w:gridCol w:w="1114"/>
      </w:tblGrid>
      <w:tr w:rsidR="000A687F" w:rsidRPr="004E4444" w:rsidTr="00447ABE">
        <w:trPr>
          <w:trHeight w:val="225"/>
        </w:trPr>
        <w:tc>
          <w:tcPr>
            <w:tcW w:w="8647"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1.14 Toekomstig aantal koopzondagen in Deventer</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1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Colms</w:t>
            </w:r>
            <w:r>
              <w:rPr>
                <w:rFonts w:cs="Arial"/>
                <w:b/>
                <w:bCs/>
                <w:color w:val="000000"/>
                <w:sz w:val="18"/>
                <w:szCs w:val="18"/>
              </w:rPr>
              <w:t>-</w:t>
            </w:r>
            <w:r w:rsidRPr="004E4444">
              <w:rPr>
                <w:rFonts w:cs="Arial"/>
                <w:b/>
                <w:bCs/>
                <w:color w:val="000000"/>
                <w:sz w:val="18"/>
                <w:szCs w:val="18"/>
              </w:rPr>
              <w:t>chate</w:t>
            </w:r>
            <w:proofErr w:type="spellEnd"/>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114"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minder vaak dan nu</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43%</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waarvan geen koopzondagen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net zo vaak als nu</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vaker dan nu</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waarvan alle zondagen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Bezoek aan koopzondagen buiten Deventer</w:t>
      </w:r>
    </w:p>
    <w:p w:rsidR="000A687F" w:rsidRDefault="000A687F" w:rsidP="00487F80">
      <w:r>
        <w:t>Naast de 70% inwoners die in 2012 in Deventer een koopzondag he</w:t>
      </w:r>
      <w:r w:rsidR="00870102">
        <w:t>eft</w:t>
      </w:r>
      <w:r>
        <w:t xml:space="preserve"> bezocht, resulteerde de peiling ook in 38% bewoners die een koopzondag buiten Deventer bezocht. Net als het bezoek aan de algemene koopzondagen in Deventer laat ook hier Deventer Buiten een kleiner aandeel bezoekers (19%) zien dan stad Deventer (37%) en Colmschate (52%).</w:t>
      </w:r>
    </w:p>
    <w:p w:rsidR="000A687F" w:rsidRDefault="000A687F" w:rsidP="00487F80"/>
    <w:tbl>
      <w:tblPr>
        <w:tblW w:w="8647" w:type="dxa"/>
        <w:tblInd w:w="70" w:type="dxa"/>
        <w:tblLayout w:type="fixed"/>
        <w:tblCellMar>
          <w:left w:w="70" w:type="dxa"/>
          <w:right w:w="70" w:type="dxa"/>
        </w:tblCellMar>
        <w:tblLook w:val="04A0" w:firstRow="1" w:lastRow="0" w:firstColumn="1" w:lastColumn="0" w:noHBand="0" w:noVBand="1"/>
      </w:tblPr>
      <w:tblGrid>
        <w:gridCol w:w="4194"/>
        <w:gridCol w:w="201"/>
        <w:gridCol w:w="941"/>
        <w:gridCol w:w="77"/>
        <w:gridCol w:w="1065"/>
        <w:gridCol w:w="155"/>
        <w:gridCol w:w="987"/>
        <w:gridCol w:w="232"/>
        <w:gridCol w:w="795"/>
      </w:tblGrid>
      <w:tr w:rsidR="000A687F" w:rsidRPr="004E4444" w:rsidTr="00447ABE">
        <w:trPr>
          <w:trHeight w:val="225"/>
        </w:trPr>
        <w:tc>
          <w:tcPr>
            <w:tcW w:w="8647" w:type="dxa"/>
            <w:gridSpan w:val="9"/>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1.15 Bezoek in 2012 aan koopzondagen buiten Deventer</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7"/>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219" w:type="dxa"/>
            <w:gridSpan w:val="3"/>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220"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219"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795"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geen koopzondag buiten Deventer bezocht</w:t>
            </w:r>
          </w:p>
        </w:tc>
        <w:tc>
          <w:tcPr>
            <w:tcW w:w="1142"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63%</w:t>
            </w:r>
          </w:p>
        </w:tc>
        <w:tc>
          <w:tcPr>
            <w:tcW w:w="1142"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48%</w:t>
            </w:r>
          </w:p>
        </w:tc>
        <w:tc>
          <w:tcPr>
            <w:tcW w:w="1142"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81%</w:t>
            </w:r>
          </w:p>
        </w:tc>
        <w:tc>
          <w:tcPr>
            <w:tcW w:w="102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koopzondag buiten Deventer bezocht</w:t>
            </w:r>
          </w:p>
        </w:tc>
        <w:tc>
          <w:tcPr>
            <w:tcW w:w="1142"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37%</w:t>
            </w:r>
          </w:p>
        </w:tc>
        <w:tc>
          <w:tcPr>
            <w:tcW w:w="1142"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52%</w:t>
            </w:r>
          </w:p>
        </w:tc>
        <w:tc>
          <w:tcPr>
            <w:tcW w:w="1142"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027"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r>
      <w:tr w:rsidR="000A687F" w:rsidRPr="004E4444" w:rsidTr="00447ABE">
        <w:trPr>
          <w:trHeight w:val="225"/>
        </w:trPr>
        <w:tc>
          <w:tcPr>
            <w:tcW w:w="8647" w:type="dxa"/>
            <w:gridSpan w:val="9"/>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r>
        <w:t>De top 10 van meest bezochte plaatsen voor koopzondagen buiten Deventer wordt aangevoerd door Apeldoorn (18% van de bezoekers buiten Deventer). Amsterdam volgt met een aandeel van 12%, Zutphen neemt 7% van de bezoekers aan een koopzondag buiten Deventer voor haar rekening. Tabel 1.17 laat zien dat in 13% van de gevallen sprake is van een aantal van 1 of 2 bezoeken, 9% bezocht in 2012 3 of 4 keer een koopzondag buiten Deventer, in totaal 16% bezocht minmaal 5 keer een koopzondag elders.</w:t>
      </w:r>
    </w:p>
    <w:p w:rsidR="000A687F" w:rsidRDefault="000A687F" w:rsidP="00487F80">
      <w:r>
        <w:br w:type="page"/>
      </w:r>
    </w:p>
    <w:tbl>
      <w:tblPr>
        <w:tblW w:w="5387" w:type="dxa"/>
        <w:tblInd w:w="70" w:type="dxa"/>
        <w:tblLayout w:type="fixed"/>
        <w:tblCellMar>
          <w:left w:w="70" w:type="dxa"/>
          <w:right w:w="70" w:type="dxa"/>
        </w:tblCellMar>
        <w:tblLook w:val="04A0" w:firstRow="1" w:lastRow="0" w:firstColumn="1" w:lastColumn="0" w:noHBand="0" w:noVBand="1"/>
      </w:tblPr>
      <w:tblGrid>
        <w:gridCol w:w="4194"/>
        <w:gridCol w:w="1027"/>
        <w:gridCol w:w="166"/>
      </w:tblGrid>
      <w:tr w:rsidR="000A687F" w:rsidRPr="004E4444" w:rsidTr="00447ABE">
        <w:trPr>
          <w:trHeight w:val="225"/>
        </w:trPr>
        <w:tc>
          <w:tcPr>
            <w:tcW w:w="5387" w:type="dxa"/>
            <w:gridSpan w:val="3"/>
            <w:tcBorders>
              <w:top w:val="nil"/>
              <w:left w:val="nil"/>
              <w:bottom w:val="nil"/>
              <w:right w:val="nil"/>
            </w:tcBorders>
            <w:shd w:val="clear" w:color="auto" w:fill="7030A0"/>
            <w:noWrap/>
            <w:vAlign w:val="bottom"/>
            <w:hideMark/>
          </w:tcPr>
          <w:p w:rsidR="000A687F" w:rsidRPr="004E4444" w:rsidRDefault="000A687F" w:rsidP="00447ABE">
            <w:pPr>
              <w:tabs>
                <w:tab w:val="left" w:pos="923"/>
              </w:tabs>
              <w:rPr>
                <w:rFonts w:cs="Arial"/>
                <w:b/>
                <w:bCs/>
                <w:color w:val="FFFFFF" w:themeColor="background1"/>
                <w:sz w:val="18"/>
                <w:szCs w:val="18"/>
              </w:rPr>
            </w:pPr>
            <w:r>
              <w:rPr>
                <w:rFonts w:cs="Arial"/>
                <w:b/>
                <w:bCs/>
                <w:color w:val="FFFFFF" w:themeColor="background1"/>
                <w:sz w:val="18"/>
                <w:szCs w:val="18"/>
              </w:rPr>
              <w:lastRenderedPageBreak/>
              <w:t>Tabel 1.16</w:t>
            </w:r>
            <w:r>
              <w:rPr>
                <w:rFonts w:cs="Arial"/>
                <w:b/>
                <w:bCs/>
                <w:color w:val="FFFFFF" w:themeColor="background1"/>
                <w:sz w:val="18"/>
                <w:szCs w:val="18"/>
              </w:rPr>
              <w:tab/>
              <w:t>Top 10 meest bezochte plaatsen 2012 voor koop-</w:t>
            </w:r>
            <w:r>
              <w:rPr>
                <w:rFonts w:cs="Arial"/>
                <w:b/>
                <w:bCs/>
                <w:color w:val="FFFFFF" w:themeColor="background1"/>
                <w:sz w:val="18"/>
                <w:szCs w:val="18"/>
              </w:rPr>
              <w:tab/>
              <w:t>zondagen buiten Deventer</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Apeldoorn</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Amsterdam</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Zutphen</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Arnhem</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Utrecht</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Enschede</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Rotterdam</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Zwolle</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Den Haag</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Hengelo</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5387" w:type="dxa"/>
            <w:gridSpan w:val="3"/>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0A687F"/>
    <w:tbl>
      <w:tblPr>
        <w:tblW w:w="5387" w:type="dxa"/>
        <w:tblInd w:w="70" w:type="dxa"/>
        <w:tblLayout w:type="fixed"/>
        <w:tblCellMar>
          <w:left w:w="70" w:type="dxa"/>
          <w:right w:w="70" w:type="dxa"/>
        </w:tblCellMar>
        <w:tblLook w:val="04A0" w:firstRow="1" w:lastRow="0" w:firstColumn="1" w:lastColumn="0" w:noHBand="0" w:noVBand="1"/>
      </w:tblPr>
      <w:tblGrid>
        <w:gridCol w:w="4194"/>
        <w:gridCol w:w="1027"/>
        <w:gridCol w:w="166"/>
      </w:tblGrid>
      <w:tr w:rsidR="000A687F" w:rsidRPr="004E4444" w:rsidTr="00447ABE">
        <w:trPr>
          <w:trHeight w:val="225"/>
        </w:trPr>
        <w:tc>
          <w:tcPr>
            <w:tcW w:w="5387" w:type="dxa"/>
            <w:gridSpan w:val="3"/>
            <w:tcBorders>
              <w:top w:val="nil"/>
              <w:left w:val="nil"/>
              <w:bottom w:val="nil"/>
              <w:right w:val="nil"/>
            </w:tcBorders>
            <w:shd w:val="clear" w:color="auto" w:fill="7030A0"/>
            <w:noWrap/>
            <w:vAlign w:val="bottom"/>
            <w:hideMark/>
          </w:tcPr>
          <w:p w:rsidR="000A687F" w:rsidRPr="004E4444" w:rsidRDefault="000A687F" w:rsidP="00447ABE">
            <w:pPr>
              <w:tabs>
                <w:tab w:val="left" w:pos="923"/>
              </w:tabs>
              <w:rPr>
                <w:rFonts w:cs="Arial"/>
                <w:b/>
                <w:bCs/>
                <w:color w:val="FFFFFF" w:themeColor="background1"/>
                <w:sz w:val="18"/>
                <w:szCs w:val="18"/>
              </w:rPr>
            </w:pPr>
            <w:r>
              <w:rPr>
                <w:rFonts w:cs="Arial"/>
                <w:b/>
                <w:bCs/>
                <w:color w:val="FFFFFF" w:themeColor="background1"/>
                <w:sz w:val="18"/>
                <w:szCs w:val="18"/>
              </w:rPr>
              <w:t>Tabel 1.17</w:t>
            </w:r>
            <w:r>
              <w:rPr>
                <w:rFonts w:cs="Arial"/>
                <w:b/>
                <w:bCs/>
                <w:color w:val="FFFFFF" w:themeColor="background1"/>
                <w:sz w:val="18"/>
                <w:szCs w:val="18"/>
              </w:rPr>
              <w:tab/>
              <w:t>Bezoekfrequentie in 2012 aan koopzondagen bui-</w:t>
            </w:r>
            <w:r>
              <w:rPr>
                <w:rFonts w:cs="Arial"/>
                <w:b/>
                <w:bCs/>
                <w:color w:val="FFFFFF" w:themeColor="background1"/>
                <w:sz w:val="18"/>
                <w:szCs w:val="18"/>
              </w:rPr>
              <w:tab/>
              <w:t>ten Deventer</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geen bezoek</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62%</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1-2 keer</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3-4 keer</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5-6 keer</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7-9 keer</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r>
      <w:tr w:rsidR="000A687F" w:rsidRPr="004E4444" w:rsidTr="00447ABE">
        <w:trPr>
          <w:gridAfter w:val="1"/>
          <w:wAfter w:w="166"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10 keer of vaker</w:t>
            </w:r>
          </w:p>
        </w:tc>
        <w:tc>
          <w:tcPr>
            <w:tcW w:w="102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5387" w:type="dxa"/>
            <w:gridSpan w:val="3"/>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r>
        <w:t>De meest genoemde reden om buiten Deventer een koopzondag te bezoeken is dat er in de bezochte plaats(en) meer aanbod is dan in Deventer (21%). Bij 11% van de bezoekers speelde het toeval een rol (“was daar toevallig”). Zeven procent bezoekt koopzondagen buiten Deventer omdat het er gezelliger is. Verder geeft 5% als bezoekreden een combinatie met evenementen, horeca of theater op, eenzelfde aandeel noemt het gemakkelijker parkeren dan in Deventer.</w:t>
      </w:r>
    </w:p>
    <w:p w:rsidR="000A687F" w:rsidRDefault="000A687F" w:rsidP="00487F80"/>
    <w:tbl>
      <w:tblPr>
        <w:tblW w:w="5387" w:type="dxa"/>
        <w:tblInd w:w="70" w:type="dxa"/>
        <w:tblLayout w:type="fixed"/>
        <w:tblCellMar>
          <w:left w:w="70" w:type="dxa"/>
          <w:right w:w="70" w:type="dxa"/>
        </w:tblCellMar>
        <w:tblLook w:val="04A0" w:firstRow="1" w:lastRow="0" w:firstColumn="1" w:lastColumn="0" w:noHBand="0" w:noVBand="1"/>
      </w:tblPr>
      <w:tblGrid>
        <w:gridCol w:w="4194"/>
        <w:gridCol w:w="1114"/>
        <w:gridCol w:w="79"/>
      </w:tblGrid>
      <w:tr w:rsidR="000A687F" w:rsidRPr="004E4444" w:rsidTr="00447ABE">
        <w:trPr>
          <w:trHeight w:val="225"/>
        </w:trPr>
        <w:tc>
          <w:tcPr>
            <w:tcW w:w="5387" w:type="dxa"/>
            <w:gridSpan w:val="3"/>
            <w:tcBorders>
              <w:top w:val="nil"/>
              <w:left w:val="nil"/>
              <w:bottom w:val="nil"/>
              <w:right w:val="nil"/>
            </w:tcBorders>
            <w:shd w:val="clear" w:color="auto" w:fill="7030A0"/>
            <w:noWrap/>
            <w:vAlign w:val="bottom"/>
            <w:hideMark/>
          </w:tcPr>
          <w:p w:rsidR="000A687F" w:rsidRPr="004E4444" w:rsidRDefault="000A687F" w:rsidP="00447ABE">
            <w:pPr>
              <w:tabs>
                <w:tab w:val="left" w:pos="923"/>
              </w:tabs>
              <w:rPr>
                <w:rFonts w:cs="Arial"/>
                <w:b/>
                <w:bCs/>
                <w:color w:val="FFFFFF" w:themeColor="background1"/>
                <w:sz w:val="18"/>
                <w:szCs w:val="18"/>
              </w:rPr>
            </w:pPr>
            <w:r>
              <w:rPr>
                <w:rFonts w:cs="Arial"/>
                <w:b/>
                <w:bCs/>
                <w:color w:val="FFFFFF" w:themeColor="background1"/>
                <w:sz w:val="18"/>
                <w:szCs w:val="18"/>
              </w:rPr>
              <w:t>Tabel 1.18</w:t>
            </w:r>
            <w:r>
              <w:rPr>
                <w:rFonts w:cs="Arial"/>
                <w:b/>
                <w:bCs/>
                <w:color w:val="FFFFFF" w:themeColor="background1"/>
                <w:sz w:val="18"/>
                <w:szCs w:val="18"/>
              </w:rPr>
              <w:tab/>
              <w:t xml:space="preserve">Bezoekreden koopzondagen buiten Deventer </w:t>
            </w:r>
            <w:r>
              <w:rPr>
                <w:rFonts w:cs="Arial"/>
                <w:b/>
                <w:bCs/>
                <w:color w:val="FFFFFF" w:themeColor="background1"/>
                <w:sz w:val="18"/>
                <w:szCs w:val="18"/>
              </w:rPr>
              <w:tab/>
              <w:t>(meer antwoorden mogelijk)</w:t>
            </w:r>
          </w:p>
        </w:tc>
      </w:tr>
      <w:tr w:rsidR="000A687F" w:rsidRPr="004E4444" w:rsidTr="00447ABE">
        <w:trPr>
          <w:gridAfter w:val="1"/>
          <w:wAfter w:w="79" w:type="dxa"/>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meer aanbod dan in Deventer</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r>
      <w:tr w:rsidR="000A687F" w:rsidRPr="004E4444" w:rsidTr="00447ABE">
        <w:trPr>
          <w:gridAfter w:val="1"/>
          <w:wAfter w:w="79" w:type="dxa"/>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ik was daar toevallig</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gridAfter w:val="1"/>
          <w:wAfter w:w="79" w:type="dxa"/>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gezelliger dan in Deventer</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gridAfter w:val="1"/>
          <w:wAfter w:w="79"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combinatie met evenementen, horeca, theater</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gridAfter w:val="1"/>
          <w:wAfter w:w="79"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gemakkelijker parkeren dan in Deventer</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gridAfter w:val="1"/>
          <w:wAfter w:w="79" w:type="dxa"/>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beter bereikbaar dan in Deventer</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gridAfter w:val="1"/>
          <w:wAfter w:w="79" w:type="dxa"/>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andere reden</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5387" w:type="dxa"/>
            <w:gridSpan w:val="3"/>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Bezoek aan zondagopenstelling levensmiddelenzaken</w:t>
      </w:r>
    </w:p>
    <w:p w:rsidR="000A687F" w:rsidRDefault="000A687F" w:rsidP="00487F80">
      <w:r>
        <w:t>Het vorige deel van deze notitie ging over de algemene koopzondagen. Aan de respondenten zijn ook nog enkele vragen gesteld over de zondagopenstelling voor levensmiddelenzaken (voornamelijk supermarkten</w:t>
      </w:r>
      <w:r w:rsidR="00870102">
        <w:t>)</w:t>
      </w:r>
      <w:r>
        <w:t>. Deze winkels mogen momenteel in de gemeente Deventer op alle zondagen tussen 11 en 18 uur geopend zijn.</w:t>
      </w:r>
    </w:p>
    <w:p w:rsidR="000A687F" w:rsidRDefault="000A687F" w:rsidP="00487F80"/>
    <w:p w:rsidR="000A687F" w:rsidRDefault="000A687F" w:rsidP="00487F80">
      <w:r>
        <w:t xml:space="preserve">Deze bewonerspeiling heeft uitgewezen dat 80% van de bevolking op zondag wel eens een supermarkt bezoekt. Van hen bezoekt 22% iedere zondag een supermarkt. Een aantal van 2 of 3 keer per maand is door 35% van de gebruikers genoemd, 19% komt één keer per maand op zondag in de supermarkt. De overige 24% antwoordde een paar keer per jaar op zondag een supermarkt te bezoeken. Stad Deventer laat een zondagbezoek aan de supermarkt van 82% zien, Colmschate van 90%. Het bezoek in Deventer </w:t>
      </w:r>
      <w:r w:rsidR="00870102">
        <w:t>B</w:t>
      </w:r>
      <w:r>
        <w:t>uiten blijft hier met 55% ruim bij achter.</w:t>
      </w:r>
    </w:p>
    <w:p w:rsidR="000A687F" w:rsidRDefault="000A687F" w:rsidP="00487F80"/>
    <w:p w:rsidR="000A687F" w:rsidRDefault="000A687F" w:rsidP="00487F80">
      <w:r>
        <w:t>De best bezochte supermarkten op zondag zijn Jumbo Boreelplein</w:t>
      </w:r>
      <w:r w:rsidR="002B747A">
        <w:t xml:space="preserve"> </w:t>
      </w:r>
      <w:r>
        <w:t>(29%), Albert Heijn Flora (26%), C1000 Flora (19%) en Albert Heijn Karel de Groteplein (17%). De vijfde plaats in de lijst wordt gedeeld door Albert Heijn Andriessenplein, Albert Heijn Johannes van Vlotenlaan en Lidl Karel de Grote Plein (elk 12%).</w:t>
      </w:r>
    </w:p>
    <w:p w:rsidR="000A687F" w:rsidRDefault="000A687F">
      <w:r>
        <w:br w:type="page"/>
      </w:r>
    </w:p>
    <w:tbl>
      <w:tblPr>
        <w:tblW w:w="8647" w:type="dxa"/>
        <w:tblInd w:w="70" w:type="dxa"/>
        <w:tblLayout w:type="fixed"/>
        <w:tblCellMar>
          <w:left w:w="70" w:type="dxa"/>
          <w:right w:w="70" w:type="dxa"/>
        </w:tblCellMar>
        <w:tblLook w:val="04A0" w:firstRow="1" w:lastRow="0" w:firstColumn="1" w:lastColumn="0" w:noHBand="0" w:noVBand="1"/>
      </w:tblPr>
      <w:tblGrid>
        <w:gridCol w:w="4194"/>
        <w:gridCol w:w="201"/>
        <w:gridCol w:w="912"/>
        <w:gridCol w:w="1113"/>
        <w:gridCol w:w="1113"/>
        <w:gridCol w:w="1114"/>
      </w:tblGrid>
      <w:tr w:rsidR="000A687F" w:rsidRPr="004E4444" w:rsidTr="00447ABE">
        <w:trPr>
          <w:trHeight w:val="225"/>
        </w:trPr>
        <w:tc>
          <w:tcPr>
            <w:tcW w:w="8647"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1.19 Bezoek aan zondagopenstelling levensmiddelenzaken in Deventer</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1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114"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bezoekt supermarkt op zondag</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ja</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55%</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nee</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45%</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frequentie zondagbezoek</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iedere zondag</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2 of 3 keer per maand</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36%</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 keer per maand</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een paar keer per jaar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locatie zondagbezoek (meer antwoorden mogelijk)</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Albert Heijn Andriessenplein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Albert Heijn Diepenveen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Albert Heijn Flora</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Albert Heijn Johannes van Vlotenlaan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Albert Heijn Karel de Groteplein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C1000 Flora</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Dirk van de Broek Broederenplein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Jumbo Boreelplein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Jumbo Johannes van Vlotenlaan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Lidl Karel de Groteplein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Plus Beestenmarkt</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Plus Dreef</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Plus Schalkhaar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Plus Zwaluwenburg</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elders in Deventer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supermarkt buiten Deventer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0A687F"/>
    <w:tbl>
      <w:tblPr>
        <w:tblW w:w="8647" w:type="dxa"/>
        <w:tblInd w:w="70" w:type="dxa"/>
        <w:tblLayout w:type="fixed"/>
        <w:tblCellMar>
          <w:left w:w="70" w:type="dxa"/>
          <w:right w:w="70" w:type="dxa"/>
        </w:tblCellMar>
        <w:tblLook w:val="04A0" w:firstRow="1" w:lastRow="0" w:firstColumn="1" w:lastColumn="0" w:noHBand="0" w:noVBand="1"/>
      </w:tblPr>
      <w:tblGrid>
        <w:gridCol w:w="4194"/>
        <w:gridCol w:w="201"/>
        <w:gridCol w:w="912"/>
        <w:gridCol w:w="1113"/>
        <w:gridCol w:w="1113"/>
        <w:gridCol w:w="1114"/>
      </w:tblGrid>
      <w:tr w:rsidR="000A687F" w:rsidRPr="004E4444" w:rsidTr="00447ABE">
        <w:trPr>
          <w:trHeight w:val="225"/>
        </w:trPr>
        <w:tc>
          <w:tcPr>
            <w:tcW w:w="8647"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1.20 Supermarkten alle zondagen op en te hanteren openingstijden</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1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114"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supermarkten op alle zondagen open</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ja</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57%</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78%</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nee</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43%</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openingstijden supermarkten op zondag</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geen, tegen openstelling</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9-17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9-18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9-19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9-20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10-17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10-18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10-19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10-20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11-17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11-18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11-19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11-20 uur</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anders</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weet niet/maakt mij niets uit</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0A687F"/>
    <w:p w:rsidR="000A687F" w:rsidRDefault="000A687F" w:rsidP="00487F80">
      <w:r>
        <w:lastRenderedPageBreak/>
        <w:t>Op de vraag of supermarkten op alle zondagen geopend mogen zijn, antwoordde 78% bevestigend. De overige 22% is tegen openstelling op alle koopzondagen, waaronder 16% tegen welke openstelling op zondag ook. De vraag welke openingstijden op zondag voor supermarkten gehanteerd moeten worden</w:t>
      </w:r>
      <w:r w:rsidR="00870102">
        <w:t>,</w:t>
      </w:r>
      <w:r>
        <w:t xml:space="preserve"> had </w:t>
      </w:r>
      <w:r w:rsidR="00870102">
        <w:t>bij</w:t>
      </w:r>
      <w:r>
        <w:t xml:space="preserve"> 16% van de </w:t>
      </w:r>
      <w:r w:rsidR="00870102">
        <w:t>respondenten</w:t>
      </w:r>
      <w:r>
        <w:t xml:space="preserve"> het tijdsblok 11-17 als antwoord. Veelgenoemd werden daarnaast 10-17 uur (13%), 10-18 uur (11%) en de huidige openingstijden 11-18 uur (11%). Overige tijdsblokken werden door maximaal 5% van de respondenten genoemd, 7% koos voor het antwoord “weet niet/maakt mij niets uit”.</w:t>
      </w:r>
    </w:p>
    <w:p w:rsidR="000A687F" w:rsidRDefault="000A687F" w:rsidP="00487F80"/>
    <w:p w:rsidR="000A687F" w:rsidRDefault="000A687F" w:rsidP="00487F80"/>
    <w:p w:rsidR="000A687F" w:rsidRPr="00883C59" w:rsidRDefault="000A687F" w:rsidP="00487F80">
      <w:pPr>
        <w:rPr>
          <w:b/>
          <w:i/>
        </w:rPr>
      </w:pPr>
      <w:r>
        <w:rPr>
          <w:b/>
          <w:i/>
        </w:rPr>
        <w:t>Behoefte aan avondwinkel</w:t>
      </w:r>
    </w:p>
    <w:p w:rsidR="000A687F" w:rsidRDefault="000A687F" w:rsidP="00487F80">
      <w:r>
        <w:t>De huidige verordening winkeltijden van de gemeente biedt naast koopzondagen ook ruimte voor 6 avondwinkels. Een avondwinkel mag volgens die verordening doordeweeks open zijn vanaf 6 uur tot maximaal 24 uur en op zondag alleen tussen 16 en 24 uur. In totaal 27% van de bevolking gaf in de peiling aan behoefte te hebben aan een avondwinkel in de buurt. Die behoefte is het grootst in stad Deventer (33%), de behoefte in Colmschate bedraagt 27%. Deventer Buiten telt 9% inwoners die behoefte hebben aan een avondwinkel bij hen in de buurt.</w:t>
      </w:r>
    </w:p>
    <w:p w:rsidR="000A687F" w:rsidRDefault="000A687F" w:rsidP="00487F80"/>
    <w:tbl>
      <w:tblPr>
        <w:tblW w:w="8647" w:type="dxa"/>
        <w:tblInd w:w="70" w:type="dxa"/>
        <w:tblLayout w:type="fixed"/>
        <w:tblCellMar>
          <w:left w:w="70" w:type="dxa"/>
          <w:right w:w="70" w:type="dxa"/>
        </w:tblCellMar>
        <w:tblLook w:val="04A0" w:firstRow="1" w:lastRow="0" w:firstColumn="1" w:lastColumn="0" w:noHBand="0" w:noVBand="1"/>
      </w:tblPr>
      <w:tblGrid>
        <w:gridCol w:w="4194"/>
        <w:gridCol w:w="201"/>
        <w:gridCol w:w="912"/>
        <w:gridCol w:w="1113"/>
        <w:gridCol w:w="1113"/>
        <w:gridCol w:w="1114"/>
      </w:tblGrid>
      <w:tr w:rsidR="000A687F" w:rsidRPr="004E4444" w:rsidTr="00447ABE">
        <w:trPr>
          <w:trHeight w:val="225"/>
        </w:trPr>
        <w:tc>
          <w:tcPr>
            <w:tcW w:w="8647" w:type="dxa"/>
            <w:gridSpan w:val="6"/>
            <w:tcBorders>
              <w:top w:val="nil"/>
              <w:left w:val="nil"/>
              <w:bottom w:val="nil"/>
              <w:right w:val="nil"/>
            </w:tcBorders>
            <w:shd w:val="clear" w:color="auto" w:fill="7030A0"/>
            <w:noWrap/>
            <w:vAlign w:val="bottom"/>
            <w:hideMark/>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1.21 Behoefte aan avondwinkel in de buurt</w:t>
            </w:r>
          </w:p>
        </w:tc>
      </w:tr>
      <w:tr w:rsidR="000A687F" w:rsidRPr="004E4444" w:rsidTr="00447ABE">
        <w:trPr>
          <w:trHeight w:hRule="exact" w:val="227"/>
        </w:trPr>
        <w:tc>
          <w:tcPr>
            <w:tcW w:w="4395" w:type="dxa"/>
            <w:gridSpan w:val="2"/>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4252" w:type="dxa"/>
            <w:gridSpan w:val="4"/>
            <w:tcBorders>
              <w:top w:val="nil"/>
              <w:left w:val="nil"/>
              <w:bottom w:val="nil"/>
              <w:right w:val="nil"/>
            </w:tcBorders>
            <w:shd w:val="clear" w:color="auto" w:fill="E2D0F1"/>
            <w:vAlign w:val="bottom"/>
            <w:hideMark/>
          </w:tcPr>
          <w:p w:rsidR="000A687F" w:rsidRDefault="000A687F" w:rsidP="00447ABE">
            <w:pPr>
              <w:rPr>
                <w:rFonts w:cs="Arial"/>
                <w:b/>
                <w:bCs/>
                <w:color w:val="000000"/>
                <w:sz w:val="18"/>
                <w:szCs w:val="18"/>
              </w:rPr>
            </w:pPr>
            <w:r>
              <w:rPr>
                <w:rFonts w:cs="Arial"/>
                <w:b/>
                <w:bCs/>
                <w:color w:val="000000"/>
                <w:sz w:val="18"/>
                <w:szCs w:val="18"/>
              </w:rPr>
              <w:t>bewoner van:</w:t>
            </w:r>
          </w:p>
        </w:tc>
      </w:tr>
      <w:tr w:rsidR="000A687F" w:rsidRPr="004E4444" w:rsidTr="00447ABE">
        <w:trPr>
          <w:trHeight w:val="450"/>
        </w:trPr>
        <w:tc>
          <w:tcPr>
            <w:tcW w:w="4194"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113" w:type="dxa"/>
            <w:gridSpan w:val="2"/>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‘stad’ Deventer</w:t>
            </w:r>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proofErr w:type="spellStart"/>
            <w:r w:rsidRPr="004E4444">
              <w:rPr>
                <w:rFonts w:cs="Arial"/>
                <w:b/>
                <w:bCs/>
                <w:color w:val="000000"/>
                <w:sz w:val="18"/>
                <w:szCs w:val="18"/>
              </w:rPr>
              <w:t>Colm</w:t>
            </w:r>
            <w:r>
              <w:rPr>
                <w:rFonts w:cs="Arial"/>
                <w:b/>
                <w:bCs/>
                <w:color w:val="000000"/>
                <w:sz w:val="18"/>
                <w:szCs w:val="18"/>
              </w:rPr>
              <w:t>-</w:t>
            </w:r>
            <w:r w:rsidRPr="004E4444">
              <w:rPr>
                <w:rFonts w:cs="Arial"/>
                <w:b/>
                <w:bCs/>
                <w:color w:val="000000"/>
                <w:sz w:val="18"/>
                <w:szCs w:val="18"/>
              </w:rPr>
              <w:t>schate</w:t>
            </w:r>
            <w:proofErr w:type="spellEnd"/>
          </w:p>
        </w:tc>
        <w:tc>
          <w:tcPr>
            <w:tcW w:w="1113"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sidRPr="004E4444">
              <w:rPr>
                <w:rFonts w:cs="Arial"/>
                <w:b/>
                <w:bCs/>
                <w:color w:val="000000"/>
                <w:sz w:val="18"/>
                <w:szCs w:val="18"/>
              </w:rPr>
              <w:t>Deventer Buiten</w:t>
            </w:r>
          </w:p>
        </w:tc>
        <w:tc>
          <w:tcPr>
            <w:tcW w:w="1114"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t</w:t>
            </w:r>
            <w:r w:rsidRPr="004E4444">
              <w:rPr>
                <w:rFonts w:cs="Arial"/>
                <w:b/>
                <w:bCs/>
                <w:color w:val="000000"/>
                <w:sz w:val="18"/>
                <w:szCs w:val="18"/>
              </w:rPr>
              <w:t>otaal</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behoefte aan avondwinkel in de buurt</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ja</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27%</w:t>
            </w:r>
          </w:p>
        </w:tc>
      </w:tr>
      <w:tr w:rsidR="000A687F" w:rsidRPr="004E4444" w:rsidTr="00447ABE">
        <w:trPr>
          <w:trHeight w:val="225"/>
        </w:trPr>
        <w:tc>
          <w:tcPr>
            <w:tcW w:w="4194"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nee</w:t>
            </w:r>
          </w:p>
        </w:tc>
        <w:tc>
          <w:tcPr>
            <w:tcW w:w="1113" w:type="dxa"/>
            <w:gridSpan w:val="2"/>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67%</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73%</w:t>
            </w:r>
          </w:p>
        </w:tc>
        <w:tc>
          <w:tcPr>
            <w:tcW w:w="1113"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91%</w:t>
            </w:r>
          </w:p>
        </w:tc>
        <w:tc>
          <w:tcPr>
            <w:tcW w:w="111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73%</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noWrap/>
            <w:vAlign w:val="bottom"/>
            <w:hideMark/>
          </w:tcPr>
          <w:p w:rsidR="000A687F" w:rsidRPr="004E4444" w:rsidRDefault="000A687F" w:rsidP="00447ABE">
            <w:pPr>
              <w:rPr>
                <w:rFonts w:cs="Arial"/>
                <w:b/>
                <w:bCs/>
                <w:color w:val="000000"/>
                <w:sz w:val="18"/>
                <w:szCs w:val="18"/>
              </w:rPr>
            </w:pPr>
          </w:p>
        </w:tc>
      </w:tr>
    </w:tbl>
    <w:p w:rsidR="000A687F" w:rsidRDefault="000A687F" w:rsidP="000A687F">
      <w:r>
        <w:br w:type="page"/>
      </w:r>
    </w:p>
    <w:p w:rsidR="000A687F" w:rsidRDefault="000A687F" w:rsidP="000A687F">
      <w:pPr>
        <w:pStyle w:val="Kop1"/>
        <w:numPr>
          <w:ilvl w:val="0"/>
          <w:numId w:val="4"/>
        </w:numPr>
        <w:jc w:val="both"/>
      </w:pPr>
      <w:bookmarkStart w:id="4" w:name="_Toc353274926"/>
      <w:r>
        <w:lastRenderedPageBreak/>
        <w:t>Uitkomsten ondernemerspeiling</w:t>
      </w:r>
      <w:bookmarkEnd w:id="4"/>
    </w:p>
    <w:p w:rsidR="000A687F" w:rsidRDefault="000A687F" w:rsidP="00487F80"/>
    <w:p w:rsidR="000A687F" w:rsidRPr="0067428A" w:rsidRDefault="000A687F" w:rsidP="00487F80">
      <w:pPr>
        <w:rPr>
          <w:b/>
          <w:i/>
        </w:rPr>
      </w:pPr>
      <w:r w:rsidRPr="0067428A">
        <w:rPr>
          <w:b/>
          <w:i/>
        </w:rPr>
        <w:t>Introductie</w:t>
      </w:r>
    </w:p>
    <w:p w:rsidR="000A687F" w:rsidRDefault="000A687F" w:rsidP="00487F80">
      <w:r>
        <w:t xml:space="preserve">Aan de ondernemerspeiling hebben in totaal 251 ondernemers in de detailhandel meegedaan. Hiervan is 55% in </w:t>
      </w:r>
      <w:r w:rsidR="00735DAC">
        <w:t>de Binnenstad</w:t>
      </w:r>
      <w:r>
        <w:t xml:space="preserve"> gevestigd en 45% elders in Deventer (verspreid over alle winkellocaties). Onder de 251 respondenten waren 95 branches vertegenwoordigd. Het volgende overzicht toont de samenstelling van de respons per hoofdbranche.</w:t>
      </w:r>
    </w:p>
    <w:p w:rsidR="000A687F" w:rsidRDefault="000A687F" w:rsidP="00487F80"/>
    <w:tbl>
      <w:tblPr>
        <w:tblW w:w="5670" w:type="dxa"/>
        <w:tblInd w:w="70" w:type="dxa"/>
        <w:tblLayout w:type="fixed"/>
        <w:tblCellMar>
          <w:left w:w="70" w:type="dxa"/>
          <w:right w:w="70" w:type="dxa"/>
        </w:tblCellMar>
        <w:tblLook w:val="04A0" w:firstRow="1" w:lastRow="0" w:firstColumn="1" w:lastColumn="0" w:noHBand="0" w:noVBand="1"/>
      </w:tblPr>
      <w:tblGrid>
        <w:gridCol w:w="3402"/>
        <w:gridCol w:w="1276"/>
        <w:gridCol w:w="992"/>
      </w:tblGrid>
      <w:tr w:rsidR="000A687F" w:rsidRPr="004E4444" w:rsidTr="00447ABE">
        <w:trPr>
          <w:trHeight w:val="225"/>
        </w:trPr>
        <w:tc>
          <w:tcPr>
            <w:tcW w:w="5670" w:type="dxa"/>
            <w:gridSpan w:val="3"/>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2.1 Respons ondernemerspeiling naar hoofdbranche</w:t>
            </w:r>
          </w:p>
        </w:tc>
      </w:tr>
      <w:tr w:rsidR="000A687F" w:rsidRPr="004E4444" w:rsidTr="00447ABE">
        <w:trPr>
          <w:trHeight w:val="450"/>
        </w:trPr>
        <w:tc>
          <w:tcPr>
            <w:tcW w:w="3402"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276"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aantal</w:t>
            </w:r>
          </w:p>
          <w:p w:rsidR="000A687F" w:rsidRPr="004E4444" w:rsidRDefault="000A687F" w:rsidP="00447ABE">
            <w:pPr>
              <w:jc w:val="right"/>
              <w:rPr>
                <w:rFonts w:cs="Arial"/>
                <w:b/>
                <w:bCs/>
                <w:color w:val="000000"/>
                <w:sz w:val="18"/>
                <w:szCs w:val="18"/>
              </w:rPr>
            </w:pPr>
            <w:r>
              <w:rPr>
                <w:rFonts w:cs="Arial"/>
                <w:b/>
                <w:bCs/>
                <w:color w:val="000000"/>
                <w:sz w:val="18"/>
                <w:szCs w:val="18"/>
              </w:rPr>
              <w:t>abs.</w:t>
            </w:r>
          </w:p>
        </w:tc>
        <w:tc>
          <w:tcPr>
            <w:tcW w:w="992"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aantal</w:t>
            </w:r>
          </w:p>
          <w:p w:rsidR="000A687F" w:rsidRPr="004E4444" w:rsidRDefault="000A687F" w:rsidP="00447ABE">
            <w:pPr>
              <w:jc w:val="right"/>
              <w:rPr>
                <w:rFonts w:cs="Arial"/>
                <w:b/>
                <w:bCs/>
                <w:color w:val="000000"/>
                <w:sz w:val="18"/>
                <w:szCs w:val="18"/>
              </w:rPr>
            </w:pPr>
            <w:r>
              <w:rPr>
                <w:rFonts w:cs="Arial"/>
                <w:b/>
                <w:bCs/>
                <w:color w:val="000000"/>
                <w:sz w:val="18"/>
                <w:szCs w:val="18"/>
              </w:rPr>
              <w:t>rel.</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antiek en kunst</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8</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auto en fiets</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3</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bruin- en witgoed</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8</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doe-het-zelf</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6</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hobby</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10</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huishoudelijke en luxe artikelen</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12</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juwelier en optiek</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13</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kleding en mode</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42</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17%</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levensmiddelen</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50</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20%</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media</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11</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overige detailhandel</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24</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persoonlijke verzorging</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8</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plant en dier</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16</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6%</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schoenen en lederwaren</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4</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sport- en spel</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9</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warenhuis</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wonen</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25</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hRule="exact" w:val="113"/>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hRule="exact" w:val="227"/>
        </w:trPr>
        <w:tc>
          <w:tcPr>
            <w:tcW w:w="3402"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totaal</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251</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100%</w:t>
            </w:r>
          </w:p>
        </w:tc>
      </w:tr>
      <w:tr w:rsidR="000A687F" w:rsidRPr="004E4444" w:rsidTr="00447ABE">
        <w:trPr>
          <w:trHeight w:val="225"/>
        </w:trPr>
        <w:tc>
          <w:tcPr>
            <w:tcW w:w="5670" w:type="dxa"/>
            <w:gridSpan w:val="3"/>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r>
        <w:t xml:space="preserve">Een ruime meerderheid van 82% van de respondenten is </w:t>
      </w:r>
      <w:r w:rsidR="006F2B96">
        <w:t>zelfstandige</w:t>
      </w:r>
      <w:r>
        <w:t xml:space="preserve"> ondernemer, 18% is filiaalhouder. Om een eventuele over- of ondervertegenwoordiging van respondenten naar gebied en winkelformule te corrigeren, is voor de resultaten van de peiling een weegprocedure toegepast.</w:t>
      </w:r>
    </w:p>
    <w:p w:rsidR="000A687F" w:rsidRDefault="000A687F" w:rsidP="00487F80"/>
    <w:p w:rsidR="000A687F" w:rsidRDefault="000A687F" w:rsidP="00487F80">
      <w:r>
        <w:t xml:space="preserve">Van de </w:t>
      </w:r>
      <w:r w:rsidR="006F2B96">
        <w:t>zelfstandige</w:t>
      </w:r>
      <w:r>
        <w:t xml:space="preserve"> ondernemers die aan het onderzoek hebben meegedaan, heeft 63% personeel, 37% is </w:t>
      </w:r>
      <w:proofErr w:type="spellStart"/>
      <w:r>
        <w:t>zzp’er</w:t>
      </w:r>
      <w:proofErr w:type="spellEnd"/>
      <w:r>
        <w:t xml:space="preserve">. Van de </w:t>
      </w:r>
      <w:r w:rsidR="006F2B96">
        <w:t>zelfstandige</w:t>
      </w:r>
      <w:r>
        <w:t xml:space="preserve"> ondernemers met personeel bestaat het personeelsbestand voor 35% uit maximaal 2,0 fte, 43% beschikt over 2 tot 5 fte en 22% heeft meer dan 5 fte aan personeel in dienst.</w:t>
      </w:r>
    </w:p>
    <w:p w:rsidR="000A687F" w:rsidRDefault="000A687F" w:rsidP="00487F80"/>
    <w:p w:rsidR="000A687F" w:rsidRDefault="000A687F" w:rsidP="00487F80">
      <w:r>
        <w:t>Van de filiaalhouders liet een meerderheid van 58% bij het begin van het invullen van de vragenlijst weten dat bij het beantwoorden van de vragen de persoonlijke mening zou worden weergeven, 13% zou daarbij het landelijk beleid van de winkelketen volgen en 29% antwoordde dat de persoonlijke mening gelijk is aan het landelijk beleid inzake koopzondagen.</w:t>
      </w:r>
    </w:p>
    <w:p w:rsidR="000A687F" w:rsidRDefault="000A687F" w:rsidP="00487F80"/>
    <w:p w:rsidR="000A687F" w:rsidRDefault="000A687F" w:rsidP="00487F80"/>
    <w:p w:rsidR="000A687F" w:rsidRPr="0067428A" w:rsidRDefault="000A687F" w:rsidP="00487F80">
      <w:pPr>
        <w:rPr>
          <w:b/>
          <w:i/>
        </w:rPr>
      </w:pPr>
      <w:r w:rsidRPr="0067428A">
        <w:rPr>
          <w:b/>
          <w:i/>
        </w:rPr>
        <w:t>Mening over algemene koopzondagen</w:t>
      </w:r>
    </w:p>
    <w:p w:rsidR="000A687F" w:rsidRDefault="000A687F" w:rsidP="00487F80">
      <w:r>
        <w:t xml:space="preserve">De helft van de ondernemers staat in </w:t>
      </w:r>
      <w:r w:rsidR="00870102">
        <w:t>het</w:t>
      </w:r>
      <w:r>
        <w:t xml:space="preserve"> algemeen positief </w:t>
      </w:r>
      <w:r w:rsidR="00870102">
        <w:t>tegen</w:t>
      </w:r>
      <w:r>
        <w:t xml:space="preserve">over de algemene koopzondagen in Deventer. Ruim 40% staat hier negatief tegenover en 8% heeft geen mening. Daarnaast geeft 59% van de ondernemers aan koopzondagen in Deventer te </w:t>
      </w:r>
      <w:r w:rsidR="00870102">
        <w:t xml:space="preserve">willen </w:t>
      </w:r>
      <w:r>
        <w:t xml:space="preserve">hebben. Onder de ondernemers in </w:t>
      </w:r>
      <w:r w:rsidR="00735DAC">
        <w:t>de Binnenstad</w:t>
      </w:r>
      <w:r>
        <w:t xml:space="preserve"> en onder de filiaalhouders zijn meer positieve dan negatieve opvattingen over de algemene koopzondagen te bespeuren, onder de </w:t>
      </w:r>
      <w:r w:rsidR="006F2B96">
        <w:t>zelfstandige</w:t>
      </w:r>
      <w:r>
        <w:t xml:space="preserve"> ondernemers wat meer negatieve opvattingen. </w:t>
      </w:r>
      <w:r w:rsidR="00735DAC">
        <w:t>De Binnenstad</w:t>
      </w:r>
      <w:r>
        <w:t xml:space="preserve"> en de groep filiaalhouders laten ook een veel groter aandeel ondernemers zien die liever wel koopzondagen hebben in Deventer (zie tabel 2.2).</w:t>
      </w:r>
    </w:p>
    <w:p w:rsidR="000A687F" w:rsidRDefault="000A687F">
      <w:r>
        <w:br w:type="page"/>
      </w:r>
    </w:p>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2.2 Mening over algemene koopzondagen in Deventer</w:t>
            </w:r>
          </w:p>
        </w:tc>
      </w:tr>
      <w:tr w:rsidR="000A687F" w:rsidRPr="004E4444" w:rsidTr="00447ABE">
        <w:trPr>
          <w:trHeight w:val="450"/>
        </w:trPr>
        <w:tc>
          <w:tcPr>
            <w:tcW w:w="3261" w:type="dxa"/>
            <w:tcBorders>
              <w:top w:val="nil"/>
              <w:left w:val="nil"/>
              <w:bottom w:val="nil"/>
              <w:right w:val="nil"/>
            </w:tcBorders>
            <w:shd w:val="clear" w:color="auto" w:fill="E2D0F1"/>
            <w:noWrap/>
            <w:vAlign w:val="bottom"/>
            <w:hideMark/>
          </w:tcPr>
          <w:p w:rsidR="000A687F" w:rsidRPr="004E4444" w:rsidRDefault="000A687F"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0A687F" w:rsidRPr="004E4444" w:rsidRDefault="00735DAC" w:rsidP="00447ABE">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0A687F" w:rsidRDefault="000A687F" w:rsidP="00447ABE">
            <w:pPr>
              <w:jc w:val="right"/>
              <w:rPr>
                <w:rFonts w:cs="Arial"/>
                <w:b/>
                <w:bCs/>
                <w:color w:val="000000"/>
                <w:sz w:val="18"/>
                <w:szCs w:val="18"/>
              </w:rPr>
            </w:pPr>
            <w:r>
              <w:rPr>
                <w:rFonts w:cs="Arial"/>
                <w:b/>
                <w:bCs/>
                <w:color w:val="000000"/>
                <w:sz w:val="18"/>
                <w:szCs w:val="18"/>
              </w:rPr>
              <w:t>overig</w:t>
            </w:r>
          </w:p>
          <w:p w:rsidR="000A687F" w:rsidRPr="004E4444" w:rsidRDefault="000A687F" w:rsidP="00447ABE">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0A687F" w:rsidRDefault="000A687F" w:rsidP="00447ABE">
            <w:pPr>
              <w:jc w:val="right"/>
              <w:rPr>
                <w:rFonts w:cs="Arial"/>
                <w:b/>
                <w:bCs/>
                <w:color w:val="000000"/>
                <w:sz w:val="18"/>
                <w:szCs w:val="18"/>
              </w:rPr>
            </w:pPr>
            <w:r>
              <w:rPr>
                <w:rFonts w:cs="Arial"/>
                <w:b/>
                <w:bCs/>
                <w:color w:val="000000"/>
                <w:sz w:val="18"/>
                <w:szCs w:val="18"/>
              </w:rPr>
              <w:t>filiaal-</w:t>
            </w:r>
          </w:p>
          <w:p w:rsidR="000A687F" w:rsidRPr="004E4444" w:rsidRDefault="000A687F"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0A687F" w:rsidRDefault="006F2B96" w:rsidP="00447ABE">
            <w:pPr>
              <w:jc w:val="right"/>
              <w:rPr>
                <w:rFonts w:cs="Arial"/>
                <w:b/>
                <w:bCs/>
                <w:color w:val="000000"/>
                <w:sz w:val="18"/>
                <w:szCs w:val="18"/>
              </w:rPr>
            </w:pPr>
            <w:r>
              <w:rPr>
                <w:rFonts w:cs="Arial"/>
                <w:b/>
                <w:bCs/>
                <w:color w:val="000000"/>
                <w:sz w:val="18"/>
                <w:szCs w:val="18"/>
              </w:rPr>
              <w:t>zelfstandige</w:t>
            </w:r>
          </w:p>
          <w:p w:rsidR="000A687F" w:rsidRPr="004E4444" w:rsidRDefault="000A687F"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0A687F" w:rsidRPr="004E4444" w:rsidRDefault="000A687F"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algemene opvatting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8"/>
              <w:rPr>
                <w:rFonts w:cs="Arial"/>
                <w:color w:val="000000"/>
                <w:sz w:val="18"/>
                <w:szCs w:val="18"/>
              </w:rPr>
            </w:pPr>
            <w:r>
              <w:rPr>
                <w:rFonts w:cs="Arial"/>
                <w:color w:val="000000"/>
                <w:sz w:val="18"/>
                <w:szCs w:val="18"/>
              </w:rPr>
              <w:t>positief</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56%</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69%</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50%</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8"/>
              <w:rPr>
                <w:rFonts w:cs="Arial"/>
                <w:color w:val="000000"/>
                <w:sz w:val="18"/>
                <w:szCs w:val="18"/>
              </w:rPr>
            </w:pPr>
            <w:r>
              <w:rPr>
                <w:rFonts w:cs="Arial"/>
                <w:color w:val="000000"/>
                <w:sz w:val="18"/>
                <w:szCs w:val="18"/>
              </w:rPr>
              <w:t>negatief</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45%</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31%</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42%</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8"/>
              <w:rPr>
                <w:rFonts w:cs="Arial"/>
                <w:color w:val="000000"/>
                <w:sz w:val="18"/>
                <w:szCs w:val="18"/>
              </w:rPr>
            </w:pPr>
            <w:r>
              <w:rPr>
                <w:rFonts w:cs="Arial"/>
                <w:color w:val="000000"/>
                <w:sz w:val="18"/>
                <w:szCs w:val="18"/>
              </w:rPr>
              <w:t>weet niet/geen mening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5415" w:type="dxa"/>
            <w:gridSpan w:val="3"/>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liever wel of geen koopzondagen in Deventer</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ind w:left="498"/>
              <w:rPr>
                <w:rFonts w:cs="Arial"/>
                <w:color w:val="000000"/>
                <w:sz w:val="18"/>
                <w:szCs w:val="18"/>
              </w:rPr>
            </w:pPr>
            <w:r>
              <w:rPr>
                <w:rFonts w:cs="Arial"/>
                <w:color w:val="000000"/>
                <w:sz w:val="18"/>
                <w:szCs w:val="18"/>
              </w:rPr>
              <w:t>wel</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65%</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59%</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ind w:left="498"/>
              <w:rPr>
                <w:rFonts w:cs="Arial"/>
                <w:color w:val="000000"/>
                <w:sz w:val="18"/>
                <w:szCs w:val="18"/>
              </w:rPr>
            </w:pPr>
            <w:r>
              <w:rPr>
                <w:rFonts w:cs="Arial"/>
                <w:color w:val="000000"/>
                <w:sz w:val="18"/>
                <w:szCs w:val="18"/>
              </w:rPr>
              <w:t>geen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35%</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47%</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41%</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67428A" w:rsidRDefault="000A687F" w:rsidP="00487F80">
      <w:pPr>
        <w:rPr>
          <w:b/>
          <w:i/>
        </w:rPr>
      </w:pPr>
      <w:r>
        <w:rPr>
          <w:b/>
          <w:i/>
        </w:rPr>
        <w:t xml:space="preserve">Openstelling op </w:t>
      </w:r>
      <w:r w:rsidRPr="0067428A">
        <w:rPr>
          <w:b/>
          <w:i/>
        </w:rPr>
        <w:t>koopzondagen</w:t>
      </w:r>
    </w:p>
    <w:p w:rsidR="000A687F" w:rsidRDefault="000A687F" w:rsidP="00487F80">
      <w:r>
        <w:t xml:space="preserve">In totaal 59% van de ondernemers is op koopzondagen geopend. Dit aantal kan worden onderverdeeld in 32% die alle mogelijke koopzondagen geopend is en 27% niet op alle koopzondagen. In totaal 41% van de ondernemers neemt niet deel aan koopzondagen. De deelname is het grootst onder winkels in </w:t>
      </w:r>
      <w:r w:rsidR="00735DAC">
        <w:t>de Binnenstad</w:t>
      </w:r>
      <w:r>
        <w:t xml:space="preserve"> en onder filiaalhouders (83% respectievelijk 77%).</w:t>
      </w:r>
    </w:p>
    <w:p w:rsidR="000A687F" w:rsidRDefault="000A687F" w:rsidP="00487F80"/>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2.3 Openstelling op koopzondagen</w:t>
            </w:r>
          </w:p>
        </w:tc>
      </w:tr>
      <w:tr w:rsidR="00735DAC" w:rsidRPr="004E4444" w:rsidTr="00447ABE">
        <w:trPr>
          <w:trHeight w:val="450"/>
        </w:trPr>
        <w:tc>
          <w:tcPr>
            <w:tcW w:w="3261"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openstelling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8"/>
              <w:rPr>
                <w:rFonts w:cs="Arial"/>
                <w:color w:val="000000"/>
                <w:sz w:val="18"/>
                <w:szCs w:val="18"/>
              </w:rPr>
            </w:pPr>
            <w:r>
              <w:rPr>
                <w:rFonts w:cs="Arial"/>
                <w:color w:val="000000"/>
                <w:sz w:val="18"/>
                <w:szCs w:val="18"/>
              </w:rPr>
              <w:t>alle mogelijke koopzondagen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32%</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8"/>
              <w:rPr>
                <w:rFonts w:cs="Arial"/>
                <w:color w:val="000000"/>
                <w:sz w:val="18"/>
                <w:szCs w:val="18"/>
              </w:rPr>
            </w:pPr>
            <w:r>
              <w:rPr>
                <w:rFonts w:cs="Arial"/>
                <w:color w:val="000000"/>
                <w:sz w:val="18"/>
                <w:szCs w:val="18"/>
              </w:rPr>
              <w:t>niet alle koopzondagen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27%</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27%</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8"/>
              <w:rPr>
                <w:rFonts w:cs="Arial"/>
                <w:color w:val="000000"/>
                <w:sz w:val="18"/>
                <w:szCs w:val="18"/>
              </w:rPr>
            </w:pPr>
            <w:r>
              <w:rPr>
                <w:rFonts w:cs="Arial"/>
                <w:color w:val="000000"/>
                <w:sz w:val="18"/>
                <w:szCs w:val="18"/>
              </w:rPr>
              <w:t>nee</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41%</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Pr="00EF1C13" w:rsidRDefault="000A687F" w:rsidP="00487F80">
      <w:pPr>
        <w:rPr>
          <w:b/>
          <w:i/>
        </w:rPr>
      </w:pPr>
      <w:r>
        <w:t xml:space="preserve">De top 3 van meest genoemde redenen om aan koopzondagen deel te nemen zijn het inspelen op de consumentenwens (29%), bedrijfseconomische motieven (28%) en het feit dat de concurrentie het ook doet (24%). Vijftien procent van de ondernemers geeft aan dat deelname verplicht is vanuit het hoofdkantoor. De belangrijkst redenen om </w:t>
      </w:r>
      <w:r w:rsidRPr="00EF1C13">
        <w:rPr>
          <w:b/>
          <w:i/>
        </w:rPr>
        <w:t>niet</w:t>
      </w:r>
      <w:r>
        <w:rPr>
          <w:b/>
          <w:i/>
        </w:rPr>
        <w:t xml:space="preserve"> </w:t>
      </w:r>
      <w:r w:rsidRPr="00EF1C13">
        <w:t xml:space="preserve">aan </w:t>
      </w:r>
      <w:r>
        <w:t>koopzondagen deel te nemen zijn het feit dat de zondag een rustdag is (17%) en het uitblijven van omzet (15%).</w:t>
      </w:r>
    </w:p>
    <w:p w:rsidR="000A687F" w:rsidRDefault="000A687F" w:rsidP="00487F80"/>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2.4 Reden openstelling op koopzondagen (meer antwoorden mogelijk)</w:t>
            </w:r>
          </w:p>
        </w:tc>
      </w:tr>
      <w:tr w:rsidR="00735DAC" w:rsidRPr="004E4444" w:rsidTr="00447ABE">
        <w:trPr>
          <w:trHeight w:val="450"/>
        </w:trPr>
        <w:tc>
          <w:tcPr>
            <w:tcW w:w="3261"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inspelen op consumentenwens</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19%</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bedrijfseconomisch (winst, omzet)</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de concurrentie doet het ook</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verplicht vanuit hoofdkantoor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positieve ervaringen elders</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andere reden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0A687F"/>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2.5 Reden niet-openstelling op koopzondagen Deventer (meer antwoorden mogelijk)</w:t>
            </w:r>
          </w:p>
        </w:tc>
      </w:tr>
      <w:tr w:rsidR="00735DAC" w:rsidRPr="004E4444" w:rsidTr="00447ABE">
        <w:trPr>
          <w:trHeight w:val="450"/>
        </w:trPr>
        <w:tc>
          <w:tcPr>
            <w:tcW w:w="3261"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zondag is een rustdag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(uitblijven) van omzet</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onvoldoende personeel</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vanwege (</w:t>
            </w:r>
            <w:proofErr w:type="spellStart"/>
            <w:r>
              <w:rPr>
                <w:rFonts w:cs="Arial"/>
                <w:color w:val="000000"/>
                <w:sz w:val="18"/>
                <w:szCs w:val="18"/>
              </w:rPr>
              <w:t>geloofs</w:t>
            </w:r>
            <w:proofErr w:type="spellEnd"/>
            <w:r>
              <w:rPr>
                <w:rFonts w:cs="Arial"/>
                <w:color w:val="000000"/>
                <w:sz w:val="18"/>
                <w:szCs w:val="18"/>
              </w:rPr>
              <w:t>)overtuiging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andere reden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0A687F">
      <w:r>
        <w:br w:type="page"/>
      </w:r>
    </w:p>
    <w:p w:rsidR="000A687F" w:rsidRPr="0067428A" w:rsidRDefault="000A687F" w:rsidP="00487F80">
      <w:pPr>
        <w:rPr>
          <w:b/>
          <w:i/>
        </w:rPr>
      </w:pPr>
      <w:r>
        <w:rPr>
          <w:b/>
          <w:i/>
        </w:rPr>
        <w:lastRenderedPageBreak/>
        <w:t xml:space="preserve">Aantal bezoekers op </w:t>
      </w:r>
      <w:r w:rsidRPr="0067428A">
        <w:rPr>
          <w:b/>
          <w:i/>
        </w:rPr>
        <w:t>koopzondagen</w:t>
      </w:r>
    </w:p>
    <w:p w:rsidR="000A687F" w:rsidRDefault="000A687F" w:rsidP="00487F80">
      <w:r>
        <w:t>Van de ondernemers die op koopzondagen geopend zijn</w:t>
      </w:r>
      <w:r w:rsidR="00870102">
        <w:t>,</w:t>
      </w:r>
      <w:r>
        <w:t xml:space="preserve"> zegt </w:t>
      </w:r>
      <w:r w:rsidR="002B747A">
        <w:t>48</w:t>
      </w:r>
      <w:r>
        <w:t>% in 2012 op een gemiddelde koopzondag m</w:t>
      </w:r>
      <w:r w:rsidR="002B747A">
        <w:t>inder</w:t>
      </w:r>
      <w:r>
        <w:t xml:space="preserve"> bezoekers te hebben getrokken dan in voorgaande jaren. Daar staat tegenover dat </w:t>
      </w:r>
      <w:r w:rsidR="002B747A">
        <w:t>22</w:t>
      </w:r>
      <w:r>
        <w:t>% in het afgelopen jaar m</w:t>
      </w:r>
      <w:r w:rsidR="002B747A">
        <w:t>eer</w:t>
      </w:r>
      <w:r>
        <w:t xml:space="preserve"> bezoekers dan daarvoor in de zaak heeft gehad</w:t>
      </w:r>
      <w:r w:rsidR="00870102">
        <w:t xml:space="preserve">. </w:t>
      </w:r>
      <w:r>
        <w:t xml:space="preserve">Een op de vijf ondernemers antwoordde dat het aantal bezoekers in 2012 gelijk was aan het aantal in voorgaande jaren, 10% kon deze vraag niet beantwoorden. Vooral ondernemers in </w:t>
      </w:r>
      <w:r w:rsidR="00735DAC">
        <w:t>de Binnenstad</w:t>
      </w:r>
      <w:r>
        <w:t xml:space="preserve"> noemden een gelijk gebleven aantal bezoekers. Van de ondernemers in overig Deventer trok een deel meer bezoekers, maar een ruime meerderheid juist minder. Filiaalhouders en </w:t>
      </w:r>
      <w:r w:rsidR="006F2B96">
        <w:t>zelfstandige</w:t>
      </w:r>
      <w:r>
        <w:t xml:space="preserve"> ondernemers verschillen op dit punt niet van het gemiddelde.</w:t>
      </w:r>
    </w:p>
    <w:p w:rsidR="000A687F" w:rsidRDefault="000A687F" w:rsidP="00487F80"/>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2.6 Vergelijking aantal bezoekers op gemiddelde koopzondag 2012 en voorgaande jaren</w:t>
            </w:r>
          </w:p>
        </w:tc>
      </w:tr>
      <w:tr w:rsidR="00735DAC" w:rsidRPr="004E4444" w:rsidTr="00447ABE">
        <w:trPr>
          <w:trHeight w:val="450"/>
        </w:trPr>
        <w:tc>
          <w:tcPr>
            <w:tcW w:w="3261"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meer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minder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49%</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48%</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gelijk gebleven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niet/geen mening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r>
        <w:t>Van de ondernemers die in 2012 op koopzondagen meer bezoekers trokken dan in voorgaande jaren, gaf 16% aan dat dit ten koste is gegaan van de bezoekersaantallen op andere dagen. Hun aantal is te klein om nader te specificeren naar winkellocatie, type ondernemer, dag in de week of percentage minder bezoekers.</w:t>
      </w:r>
    </w:p>
    <w:p w:rsidR="000A687F" w:rsidRDefault="000A687F" w:rsidP="00487F80"/>
    <w:p w:rsidR="000A687F" w:rsidRDefault="000A687F" w:rsidP="00487F80"/>
    <w:p w:rsidR="000A687F" w:rsidRPr="0067428A" w:rsidRDefault="000A687F" w:rsidP="00487F80">
      <w:pPr>
        <w:rPr>
          <w:b/>
          <w:i/>
        </w:rPr>
      </w:pPr>
      <w:r>
        <w:rPr>
          <w:b/>
          <w:i/>
        </w:rPr>
        <w:t xml:space="preserve">Omzet op </w:t>
      </w:r>
      <w:r w:rsidRPr="0067428A">
        <w:rPr>
          <w:b/>
          <w:i/>
        </w:rPr>
        <w:t>koopzondagen</w:t>
      </w:r>
    </w:p>
    <w:p w:rsidR="000A687F" w:rsidRDefault="000A687F" w:rsidP="00487F80">
      <w:r>
        <w:t xml:space="preserve">Aan de ondernemers die op koopzondagen geopend zijn is ook gevraagd of in 2012 hun omzet op een gemiddelde koopzondag meer of minder </w:t>
      </w:r>
      <w:r w:rsidR="00870102">
        <w:t xml:space="preserve">was </w:t>
      </w:r>
      <w:r>
        <w:t xml:space="preserve">dan in voorgaande jaren. De antwoorden op deze vraag laten eenzelfde beeld </w:t>
      </w:r>
      <w:r w:rsidR="00870102">
        <w:t xml:space="preserve">zien </w:t>
      </w:r>
      <w:r>
        <w:t xml:space="preserve">als de vraag over het aantal bezoekers. Vijftien procent van de ondernemers zegt meer omzet te hebben gedraaid, 54% minder omzet en bij 20% van de ondernemers was de omzet in 2012 </w:t>
      </w:r>
      <w:r w:rsidR="00870102">
        <w:t xml:space="preserve">gelijk </w:t>
      </w:r>
      <w:r>
        <w:t>aan de omzet in voorgaande jaren.</w:t>
      </w:r>
    </w:p>
    <w:p w:rsidR="000A687F" w:rsidRDefault="000A687F" w:rsidP="00487F80"/>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2.7 Vergelijking omzet op gemiddelde koopzondag 2012 en voorgaande jaren</w:t>
            </w:r>
          </w:p>
        </w:tc>
      </w:tr>
      <w:tr w:rsidR="00735DAC" w:rsidRPr="004E4444" w:rsidTr="00447ABE">
        <w:trPr>
          <w:trHeight w:val="450"/>
        </w:trPr>
        <w:tc>
          <w:tcPr>
            <w:tcW w:w="3261"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meer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minder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49%</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55%</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54%</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gelijk gebleven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niet/geen mening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r>
        <w:t>Van de ondernemers die in 2012 op koopzondagen meer bezoekers trokken dan in voorgaande jaren, gaf 33% aan dat dit ten koste is gegaan van de omzet op andere dagen. Ook hun aantal is te klein om nader te specificeren naar winkellocatie, type ondernemer, dag in de week of percentage minder bezoekers.</w:t>
      </w:r>
    </w:p>
    <w:p w:rsidR="000A687F" w:rsidRDefault="000A687F" w:rsidP="00487F80"/>
    <w:p w:rsidR="000A687F" w:rsidRDefault="000A687F" w:rsidP="00487F80"/>
    <w:p w:rsidR="000A687F" w:rsidRPr="00D52FCA" w:rsidRDefault="000A687F" w:rsidP="00487F80">
      <w:pPr>
        <w:rPr>
          <w:b/>
          <w:i/>
        </w:rPr>
      </w:pPr>
      <w:r w:rsidRPr="00D52FCA">
        <w:rPr>
          <w:b/>
          <w:i/>
        </w:rPr>
        <w:t>Toekomstig belang koopzondag</w:t>
      </w:r>
    </w:p>
    <w:p w:rsidR="000A687F" w:rsidRDefault="000A687F" w:rsidP="00487F80">
      <w:r>
        <w:t xml:space="preserve">Met de ondernemers is ook vooruitgeblikt op het toekomstig belang van koopzondagen voor hun eigen omzet en voor de totale omzet van de detailhandel in Deventer. De antwoorden op deze vragen waren verdeeld, maar een meerderheid van 58% verwacht geen invloed op de eigen omzet en de helft denkt dat de koopzondag in de toekomst geen effect heeft op de totale omzet van de detailhandel in Deventer. Tabel 2.8 laat zien dat er onder ondernemers in </w:t>
      </w:r>
      <w:r w:rsidR="00735DAC">
        <w:t>de Binnenstad</w:t>
      </w:r>
      <w:r>
        <w:t xml:space="preserve"> en onder de filiaalhouders wat positievere verwachtingen leven dan onder de ondernemers in overig Deventer en onder de </w:t>
      </w:r>
      <w:r w:rsidR="006F2B96">
        <w:t>zelfstandige</w:t>
      </w:r>
      <w:r>
        <w:t xml:space="preserve"> ondernemers.</w:t>
      </w:r>
    </w:p>
    <w:p w:rsidR="000A687F" w:rsidRDefault="000A687F" w:rsidP="000A687F">
      <w:r>
        <w:br w:type="page"/>
      </w:r>
    </w:p>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2.8 Effect koopzondag in de toekomst op de omzet</w:t>
            </w:r>
          </w:p>
        </w:tc>
      </w:tr>
      <w:tr w:rsidR="00735DAC" w:rsidRPr="004E4444" w:rsidTr="00447ABE">
        <w:trPr>
          <w:trHeight w:val="450"/>
        </w:trPr>
        <w:tc>
          <w:tcPr>
            <w:tcW w:w="3261"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effect op de eigen omzet</w:t>
            </w:r>
          </w:p>
        </w:tc>
        <w:tc>
          <w:tcPr>
            <w:tcW w:w="1077"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zal stijgen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zal dalen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15%</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14%</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geen invloed</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58%</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weet niet/geen mening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15%</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077"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effect op totale omzet detailhandel</w:t>
            </w:r>
          </w:p>
        </w:tc>
        <w:tc>
          <w:tcPr>
            <w:tcW w:w="1077"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zal stijgen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zal dalen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8%</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geen invloed</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47%</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50%</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weet niet/geen mening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13%</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Percentage geopende winkels</w:t>
      </w:r>
    </w:p>
    <w:p w:rsidR="000A687F" w:rsidRDefault="000A687F" w:rsidP="00487F80">
      <w:r>
        <w:t xml:space="preserve">Om het winkelen tot een aangename gebeurtenis te maken, is het voor het winkelend publiek gewenst dat er een minimumpercentage aan winkels geopend is. Zestig procent van de ondernemers vindt dat op zondag minimaal 80% van de winkels open moet zijn, 19% noemt een aantal tussen 70% en 80%. In totaal tien procent van de ondernemers </w:t>
      </w:r>
      <w:r w:rsidR="00D67C7A">
        <w:t>vindt</w:t>
      </w:r>
      <w:r>
        <w:t xml:space="preserve"> op koopzondagen een openstelling van 50% tot 70% van de winkels gewenst. Over de openstelling van de winkels op andere dagen zijn de ondernemers nog uitgesprokener: volgens 82% moet minimaal 80% geopend zijn om het winkelen op andere dagen dan de koopzondagen tot een aangename gebeurtenis te maken.</w:t>
      </w:r>
    </w:p>
    <w:p w:rsidR="000A687F" w:rsidRDefault="000A687F" w:rsidP="000A687F"/>
    <w:tbl>
      <w:tblPr>
        <w:tblW w:w="8647" w:type="dxa"/>
        <w:tblInd w:w="-72" w:type="dxa"/>
        <w:tblLayout w:type="fixed"/>
        <w:tblCellMar>
          <w:left w:w="70" w:type="dxa"/>
          <w:right w:w="70" w:type="dxa"/>
        </w:tblCellMar>
        <w:tblLook w:val="04A0" w:firstRow="1" w:lastRow="0" w:firstColumn="1" w:lastColumn="0" w:noHBand="0" w:noVBand="1"/>
      </w:tblPr>
      <w:tblGrid>
        <w:gridCol w:w="3261"/>
        <w:gridCol w:w="1077"/>
        <w:gridCol w:w="1077"/>
        <w:gridCol w:w="964"/>
        <w:gridCol w:w="1276"/>
        <w:gridCol w:w="992"/>
      </w:tblGrid>
      <w:tr w:rsidR="000A687F" w:rsidRPr="004E4444" w:rsidTr="00447ABE">
        <w:trPr>
          <w:trHeight w:val="225"/>
        </w:trPr>
        <w:tc>
          <w:tcPr>
            <w:tcW w:w="8647"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2.9 Percentage winkels minimaal geopend tijdens koopzondagen en op andere dagen</w:t>
            </w:r>
          </w:p>
        </w:tc>
      </w:tr>
      <w:tr w:rsidR="00735DAC" w:rsidRPr="004E4444" w:rsidTr="00447ABE">
        <w:trPr>
          <w:trHeight w:val="450"/>
        </w:trPr>
        <w:tc>
          <w:tcPr>
            <w:tcW w:w="3261"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op koopzondagen geopend</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50% en 60%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7%</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tussen 60% en 70%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70% en 80%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meer dan 80%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58%</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60%</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anders</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op andere dagen geopend</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50% en 60%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tussen 60% en 70%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tussen 70% en 80%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meer dan 80%</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83%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88%</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82%</w:t>
            </w:r>
          </w:p>
        </w:tc>
      </w:tr>
      <w:tr w:rsidR="000A687F" w:rsidRPr="004E4444" w:rsidTr="00447ABE">
        <w:trPr>
          <w:trHeight w:val="225"/>
        </w:trPr>
        <w:tc>
          <w:tcPr>
            <w:tcW w:w="3261"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anders</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8647"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Toekomstig aantal koopzondagen</w:t>
      </w:r>
    </w:p>
    <w:p w:rsidR="000A687F" w:rsidRDefault="000A687F" w:rsidP="00487F80">
      <w:r w:rsidRPr="00D27D15">
        <w:rPr>
          <w:rFonts w:cs="Arial"/>
          <w:color w:val="000000"/>
        </w:rPr>
        <w:t xml:space="preserve">Volgens </w:t>
      </w:r>
      <w:r>
        <w:rPr>
          <w:rFonts w:cs="Arial"/>
          <w:color w:val="000000"/>
        </w:rPr>
        <w:t>51</w:t>
      </w:r>
      <w:r w:rsidRPr="00D27D15">
        <w:rPr>
          <w:rFonts w:cs="Arial"/>
          <w:color w:val="000000"/>
        </w:rPr>
        <w:t xml:space="preserve">% van de </w:t>
      </w:r>
      <w:r>
        <w:rPr>
          <w:rFonts w:cs="Arial"/>
          <w:color w:val="000000"/>
        </w:rPr>
        <w:t>ondernemers</w:t>
      </w:r>
      <w:r w:rsidRPr="00D27D15">
        <w:rPr>
          <w:rFonts w:cs="Arial"/>
          <w:color w:val="000000"/>
        </w:rPr>
        <w:t xml:space="preserve"> mo</w:t>
      </w:r>
      <w:r w:rsidR="00D67C7A">
        <w:rPr>
          <w:rFonts w:cs="Arial"/>
          <w:color w:val="000000"/>
        </w:rPr>
        <w:t>eten</w:t>
      </w:r>
      <w:r w:rsidRPr="00D27D15">
        <w:rPr>
          <w:rFonts w:cs="Arial"/>
          <w:color w:val="000000"/>
        </w:rPr>
        <w:t xml:space="preserve"> winkels in de toekomst minder vaak dan het huidige maximum </w:t>
      </w:r>
      <w:r w:rsidR="006F2B96">
        <w:rPr>
          <w:rFonts w:cs="Arial"/>
          <w:color w:val="000000"/>
        </w:rPr>
        <w:t xml:space="preserve">van zestien </w:t>
      </w:r>
      <w:r w:rsidRPr="00D27D15">
        <w:rPr>
          <w:rFonts w:cs="Arial"/>
          <w:color w:val="000000"/>
        </w:rPr>
        <w:t>per deelgebied geopend zijn</w:t>
      </w:r>
      <w:r>
        <w:rPr>
          <w:rFonts w:cs="Arial"/>
          <w:color w:val="000000"/>
        </w:rPr>
        <w:t>. Twaalf procent van de ondernemers</w:t>
      </w:r>
      <w:r w:rsidRPr="00D27D15">
        <w:rPr>
          <w:rFonts w:cs="Arial"/>
          <w:color w:val="000000"/>
        </w:rPr>
        <w:t xml:space="preserve"> ziet het liefst helemaal geen koopzondagen</w:t>
      </w:r>
      <w:r>
        <w:rPr>
          <w:rFonts w:cs="Arial"/>
          <w:color w:val="000000"/>
        </w:rPr>
        <w:t>, 28% heeft een voorkeur voor een aantal van 12 en de overige 11% van de ondernemers noemt aantallen tussen de 1 en 14</w:t>
      </w:r>
      <w:r w:rsidRPr="00D27D15">
        <w:rPr>
          <w:rFonts w:cs="Arial"/>
          <w:color w:val="000000"/>
        </w:rPr>
        <w:t xml:space="preserve">. Voor </w:t>
      </w:r>
      <w:r>
        <w:rPr>
          <w:rFonts w:cs="Arial"/>
          <w:color w:val="000000"/>
        </w:rPr>
        <w:t>38</w:t>
      </w:r>
      <w:r w:rsidRPr="00D27D15">
        <w:rPr>
          <w:rFonts w:cs="Arial"/>
          <w:color w:val="000000"/>
        </w:rPr>
        <w:t xml:space="preserve">% van de </w:t>
      </w:r>
      <w:r>
        <w:rPr>
          <w:rFonts w:cs="Arial"/>
          <w:color w:val="000000"/>
        </w:rPr>
        <w:t xml:space="preserve">ondernemers </w:t>
      </w:r>
      <w:r w:rsidRPr="00D27D15">
        <w:rPr>
          <w:rFonts w:cs="Arial"/>
          <w:color w:val="000000"/>
        </w:rPr>
        <w:t xml:space="preserve">volstaat het huidige aantal </w:t>
      </w:r>
      <w:r>
        <w:rPr>
          <w:rFonts w:cs="Arial"/>
          <w:color w:val="000000"/>
        </w:rPr>
        <w:t xml:space="preserve">koopzondagen </w:t>
      </w:r>
      <w:r w:rsidRPr="00D27D15">
        <w:rPr>
          <w:rFonts w:cs="Arial"/>
          <w:color w:val="000000"/>
        </w:rPr>
        <w:t xml:space="preserve">en zijn de winkels in de toekomst op koopzondagen net </w:t>
      </w:r>
      <w:r w:rsidR="00D67C7A">
        <w:rPr>
          <w:rFonts w:cs="Arial"/>
          <w:color w:val="000000"/>
        </w:rPr>
        <w:t xml:space="preserve">zo </w:t>
      </w:r>
      <w:r w:rsidRPr="00D27D15">
        <w:rPr>
          <w:rFonts w:cs="Arial"/>
          <w:color w:val="000000"/>
        </w:rPr>
        <w:t xml:space="preserve">vaak geopend als nu het geval is. </w:t>
      </w:r>
      <w:r>
        <w:rPr>
          <w:rFonts w:cs="Arial"/>
          <w:color w:val="000000"/>
        </w:rPr>
        <w:t xml:space="preserve">Een minderheid van 12% is voorstander van meer koopzondagen </w:t>
      </w:r>
      <w:r w:rsidRPr="00D27D15">
        <w:rPr>
          <w:rFonts w:cs="Arial"/>
          <w:color w:val="000000"/>
        </w:rPr>
        <w:t xml:space="preserve">dan nu, waaronder </w:t>
      </w:r>
      <w:r>
        <w:rPr>
          <w:rFonts w:cs="Arial"/>
          <w:color w:val="000000"/>
        </w:rPr>
        <w:t>7</w:t>
      </w:r>
      <w:r w:rsidRPr="00D27D15">
        <w:rPr>
          <w:rFonts w:cs="Arial"/>
          <w:color w:val="000000"/>
        </w:rPr>
        <w:t>% die voorstander is van openstelling op alle zondagen.</w:t>
      </w:r>
    </w:p>
    <w:p w:rsidR="000A687F" w:rsidRDefault="000A687F" w:rsidP="00487F80"/>
    <w:p w:rsidR="000A687F" w:rsidRDefault="000A687F" w:rsidP="00487F80">
      <w:r>
        <w:t xml:space="preserve">Tabel 2.10 laat zien dat </w:t>
      </w:r>
      <w:r w:rsidR="00D67C7A">
        <w:t>e</w:t>
      </w:r>
      <w:r>
        <w:t>r onder de ondernemers die op dit moment op koopzondagen geopend zijn, licht meer voorstanders van meer koopzondagen zijn dan onder de ondernemers die niet aan koopzondagen meedoen. De laatstgenoemde groep ondernemers laat juist een groter aantal voorstanders van minder koopzondagen zien.</w:t>
      </w:r>
    </w:p>
    <w:tbl>
      <w:tblPr>
        <w:tblW w:w="8505" w:type="dxa"/>
        <w:tblInd w:w="70" w:type="dxa"/>
        <w:tblLayout w:type="fixed"/>
        <w:tblCellMar>
          <w:left w:w="70" w:type="dxa"/>
          <w:right w:w="70" w:type="dxa"/>
        </w:tblCellMar>
        <w:tblLook w:val="04A0" w:firstRow="1" w:lastRow="0" w:firstColumn="1" w:lastColumn="0" w:noHBand="0" w:noVBand="1"/>
      </w:tblPr>
      <w:tblGrid>
        <w:gridCol w:w="3119"/>
        <w:gridCol w:w="1077"/>
        <w:gridCol w:w="1077"/>
        <w:gridCol w:w="964"/>
        <w:gridCol w:w="1276"/>
        <w:gridCol w:w="992"/>
      </w:tblGrid>
      <w:tr w:rsidR="000A687F" w:rsidRPr="004E4444" w:rsidTr="00447ABE">
        <w:trPr>
          <w:trHeight w:val="225"/>
        </w:trPr>
        <w:tc>
          <w:tcPr>
            <w:tcW w:w="8505"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2.10 Toekomstig aantal koopzondagen in Deventer</w:t>
            </w:r>
          </w:p>
        </w:tc>
      </w:tr>
      <w:tr w:rsidR="00735DAC" w:rsidRPr="004E4444" w:rsidTr="00447ABE">
        <w:trPr>
          <w:trHeight w:val="450"/>
        </w:trPr>
        <w:tc>
          <w:tcPr>
            <w:tcW w:w="3119"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alle ondernemers</w:t>
            </w:r>
          </w:p>
        </w:tc>
        <w:tc>
          <w:tcPr>
            <w:tcW w:w="1077"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minder vaak dan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51%</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net zo vaak als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37%</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36%</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38%</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vaker dan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077"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4196" w:type="dxa"/>
            <w:gridSpan w:val="2"/>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ondernemers nu op koopzondagen geopend</w:t>
            </w: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minder vaak dan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46%</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46%</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net zo vaak als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vaker dan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077"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4196" w:type="dxa"/>
            <w:gridSpan w:val="2"/>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ondernemers nu op koopzondagen niet geopend</w:t>
            </w: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minder vaak dan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55%</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56%</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net zo vaak als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36%</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36%</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vaker dan nu</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7%</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Winkelsluiting op andere dagen in plaats van koopzondagen</w:t>
      </w:r>
    </w:p>
    <w:p w:rsidR="000A687F" w:rsidRDefault="000A687F" w:rsidP="00487F80">
      <w:r>
        <w:t xml:space="preserve">Op dit moment sluit 2% van alle ondernemers door mee te doen aan een koopzondag hun winkel op een andere dag. Door in de toekomst mee te doen aan een koopzondag denkt 8% van de ondernemers de winkel op een andere dag te sluiten. Beide aandelen ondernemers zijn te klein om nader te specificeren naar </w:t>
      </w:r>
      <w:r w:rsidR="002B747A">
        <w:t xml:space="preserve">welke </w:t>
      </w:r>
      <w:r>
        <w:t>andere dag.</w:t>
      </w:r>
    </w:p>
    <w:p w:rsidR="000A687F" w:rsidRDefault="000A687F" w:rsidP="000A687F"/>
    <w:tbl>
      <w:tblPr>
        <w:tblW w:w="8505" w:type="dxa"/>
        <w:tblInd w:w="70" w:type="dxa"/>
        <w:tblLayout w:type="fixed"/>
        <w:tblCellMar>
          <w:left w:w="70" w:type="dxa"/>
          <w:right w:w="70" w:type="dxa"/>
        </w:tblCellMar>
        <w:tblLook w:val="04A0" w:firstRow="1" w:lastRow="0" w:firstColumn="1" w:lastColumn="0" w:noHBand="0" w:noVBand="1"/>
      </w:tblPr>
      <w:tblGrid>
        <w:gridCol w:w="3119"/>
        <w:gridCol w:w="1077"/>
        <w:gridCol w:w="1077"/>
        <w:gridCol w:w="964"/>
        <w:gridCol w:w="1276"/>
        <w:gridCol w:w="992"/>
      </w:tblGrid>
      <w:tr w:rsidR="000A687F" w:rsidRPr="004E4444" w:rsidTr="00447ABE">
        <w:trPr>
          <w:trHeight w:val="225"/>
        </w:trPr>
        <w:tc>
          <w:tcPr>
            <w:tcW w:w="8505"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2.11 Winkelsluiting op andere dagen in plaats van koopzondagen</w:t>
            </w:r>
          </w:p>
        </w:tc>
      </w:tr>
      <w:tr w:rsidR="00735DAC" w:rsidRPr="004E4444" w:rsidTr="00447ABE">
        <w:trPr>
          <w:trHeight w:val="450"/>
        </w:trPr>
        <w:tc>
          <w:tcPr>
            <w:tcW w:w="3119"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4196" w:type="dxa"/>
            <w:gridSpan w:val="2"/>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op dit moment sluiting op een andere dag</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doet niet mee aan koopzondagen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41%</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ja</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nee</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77%</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57%</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6" w:type="dxa"/>
            <w:gridSpan w:val="2"/>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in de toekomst sluiting op een andere dag</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zal niet meedoen aan koopzondagen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ja</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nee</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78%</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60%</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Ideale openingstijden koopzondagen</w:t>
      </w:r>
    </w:p>
    <w:p w:rsidR="000A687F" w:rsidRDefault="000A687F" w:rsidP="00487F80">
      <w:r>
        <w:t xml:space="preserve">Aan alle ondernemers in de peiling, zowel </w:t>
      </w:r>
      <w:r w:rsidR="002B747A">
        <w:t xml:space="preserve">zij die </w:t>
      </w:r>
      <w:r>
        <w:t>op koopzondagen geopend als niet geopend</w:t>
      </w:r>
      <w:r w:rsidR="002B747A">
        <w:t xml:space="preserve"> zijn</w:t>
      </w:r>
      <w:r>
        <w:t xml:space="preserve">, is gevraagd wat in hun ogen de ideale openingstijden tijdens een koopzondag zijn. Na de tegenstanders van openstelling op zondag (28%) is het meest genoemde antwoord op deze vraag </w:t>
      </w:r>
      <w:r w:rsidR="00D67C7A">
        <w:t xml:space="preserve">het tijdsblok </w:t>
      </w:r>
      <w:r>
        <w:t>11 tot 17 uur (23%). De voorstanders van het tijdsblok 12-17 uur zitten hier met een aandeel van 21% vlak achter, 9% pleit voor openstelling tussen 10 en 17 uur. Alle overige tijdsblokken zijn niet of door een enkeling genoemd.</w:t>
      </w:r>
    </w:p>
    <w:p w:rsidR="000A687F" w:rsidRDefault="000A687F" w:rsidP="000A687F"/>
    <w:tbl>
      <w:tblPr>
        <w:tblW w:w="8505" w:type="dxa"/>
        <w:tblInd w:w="70" w:type="dxa"/>
        <w:tblLayout w:type="fixed"/>
        <w:tblCellMar>
          <w:left w:w="70" w:type="dxa"/>
          <w:right w:w="70" w:type="dxa"/>
        </w:tblCellMar>
        <w:tblLook w:val="04A0" w:firstRow="1" w:lastRow="0" w:firstColumn="1" w:lastColumn="0" w:noHBand="0" w:noVBand="1"/>
      </w:tblPr>
      <w:tblGrid>
        <w:gridCol w:w="3119"/>
        <w:gridCol w:w="1077"/>
        <w:gridCol w:w="1077"/>
        <w:gridCol w:w="964"/>
        <w:gridCol w:w="1276"/>
        <w:gridCol w:w="992"/>
      </w:tblGrid>
      <w:tr w:rsidR="000A687F" w:rsidRPr="004E4444" w:rsidTr="00447ABE">
        <w:trPr>
          <w:trHeight w:val="225"/>
        </w:trPr>
        <w:tc>
          <w:tcPr>
            <w:tcW w:w="8505"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2.12 Ideale openingstijden tijdens koopzondag</w:t>
            </w:r>
          </w:p>
        </w:tc>
      </w:tr>
      <w:tr w:rsidR="00735DAC" w:rsidRPr="004E4444" w:rsidTr="00447ABE">
        <w:trPr>
          <w:trHeight w:val="450"/>
        </w:trPr>
        <w:tc>
          <w:tcPr>
            <w:tcW w:w="3119"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9-17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9-18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9-19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9-20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10-17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10-18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10-19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bl>
    <w:p w:rsidR="000A687F" w:rsidRDefault="000A687F">
      <w:r>
        <w:br w:type="page"/>
      </w:r>
    </w:p>
    <w:tbl>
      <w:tblPr>
        <w:tblW w:w="8505" w:type="dxa"/>
        <w:tblInd w:w="70" w:type="dxa"/>
        <w:tblLayout w:type="fixed"/>
        <w:tblCellMar>
          <w:left w:w="70" w:type="dxa"/>
          <w:right w:w="70" w:type="dxa"/>
        </w:tblCellMar>
        <w:tblLook w:val="04A0" w:firstRow="1" w:lastRow="0" w:firstColumn="1" w:lastColumn="0" w:noHBand="0" w:noVBand="1"/>
      </w:tblPr>
      <w:tblGrid>
        <w:gridCol w:w="3119"/>
        <w:gridCol w:w="1077"/>
        <w:gridCol w:w="1077"/>
        <w:gridCol w:w="964"/>
        <w:gridCol w:w="1276"/>
        <w:gridCol w:w="992"/>
      </w:tblGrid>
      <w:tr w:rsidR="000A687F" w:rsidRPr="004E4444" w:rsidTr="00447ABE">
        <w:trPr>
          <w:trHeight w:val="225"/>
        </w:trPr>
        <w:tc>
          <w:tcPr>
            <w:tcW w:w="8505"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2.12 Ideale openingstijden tijdens koopzondag (vervolg)</w:t>
            </w:r>
          </w:p>
        </w:tc>
      </w:tr>
      <w:tr w:rsidR="00735DAC" w:rsidRPr="004E4444" w:rsidTr="00447ABE">
        <w:trPr>
          <w:trHeight w:val="450"/>
        </w:trPr>
        <w:tc>
          <w:tcPr>
            <w:tcW w:w="3119"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10-20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11-17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11-18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11-19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11-20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12-17 uur</w:t>
            </w:r>
          </w:p>
        </w:tc>
        <w:tc>
          <w:tcPr>
            <w:tcW w:w="1077"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27%</w:t>
            </w:r>
          </w:p>
        </w:tc>
        <w:tc>
          <w:tcPr>
            <w:tcW w:w="1077" w:type="dxa"/>
            <w:tcBorders>
              <w:top w:val="nil"/>
              <w:left w:val="nil"/>
              <w:bottom w:val="nil"/>
              <w:right w:val="nil"/>
            </w:tcBorders>
            <w:vAlign w:val="bottom"/>
          </w:tcPr>
          <w:p w:rsidR="000A687F" w:rsidRDefault="000A687F" w:rsidP="00447ABE">
            <w:pPr>
              <w:jc w:val="right"/>
              <w:rPr>
                <w:rFonts w:cs="Arial"/>
                <w:color w:val="000000"/>
                <w:sz w:val="18"/>
                <w:szCs w:val="18"/>
              </w:rPr>
            </w:pPr>
            <w:r>
              <w:rPr>
                <w:rFonts w:cs="Arial"/>
                <w:color w:val="000000"/>
                <w:sz w:val="18"/>
                <w:szCs w:val="18"/>
              </w:rPr>
              <w:t>16%</w:t>
            </w:r>
          </w:p>
        </w:tc>
        <w:tc>
          <w:tcPr>
            <w:tcW w:w="964"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32%</w:t>
            </w:r>
          </w:p>
        </w:tc>
        <w:tc>
          <w:tcPr>
            <w:tcW w:w="1276"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14%</w:t>
            </w:r>
          </w:p>
        </w:tc>
        <w:tc>
          <w:tcPr>
            <w:tcW w:w="992" w:type="dxa"/>
            <w:tcBorders>
              <w:top w:val="nil"/>
              <w:left w:val="nil"/>
              <w:bottom w:val="nil"/>
              <w:right w:val="nil"/>
            </w:tcBorders>
            <w:shd w:val="clear" w:color="auto" w:fill="auto"/>
            <w:vAlign w:val="bottom"/>
            <w:hideMark/>
          </w:tcPr>
          <w:p w:rsidR="000A687F" w:rsidRDefault="000A687F" w:rsidP="00447ABE">
            <w:pPr>
              <w:jc w:val="right"/>
              <w:rPr>
                <w:rFonts w:cs="Arial"/>
                <w:color w:val="000000"/>
                <w:sz w:val="18"/>
                <w:szCs w:val="18"/>
              </w:rPr>
            </w:pPr>
            <w:r>
              <w:rPr>
                <w:rFonts w:cs="Arial"/>
                <w:color w:val="000000"/>
                <w:sz w:val="18"/>
                <w:szCs w:val="18"/>
              </w:rPr>
              <w:t>21%</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anders</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geen, tegen openstelling op zondag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niet/maakt mij niets uit</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Afstemming Deventer beleid koopzondagen met andere steden</w:t>
      </w:r>
    </w:p>
    <w:p w:rsidR="000A687F" w:rsidRDefault="000A687F" w:rsidP="00487F80">
      <w:r>
        <w:t xml:space="preserve">De ondernemers is ook gevraagd of de gemeente Deventer naar hun mening haar beleid af moet stemmen op het beleid in andere steden in de omgeving (zoals Apeldoorn, Zwolle, Arnhem). Tweederde van de ondernemers is het hier niet mee eens en vindt dat Deventer eigen beleid inzake koopzondagen moet voeren. Zowel ondernemers in </w:t>
      </w:r>
      <w:r w:rsidR="00735DAC">
        <w:t>de Binnenstad</w:t>
      </w:r>
      <w:r>
        <w:t xml:space="preserve"> als </w:t>
      </w:r>
      <w:r w:rsidR="002B747A">
        <w:t xml:space="preserve">in </w:t>
      </w:r>
      <w:r>
        <w:t xml:space="preserve">overig Deventer zijn in ruime meerderheid voor eigen beleid. Ook is tweederde van zowel de filiaalhouders als de </w:t>
      </w:r>
      <w:r w:rsidR="006F2B96">
        <w:t>zelfstandige</w:t>
      </w:r>
      <w:r>
        <w:t xml:space="preserve"> ondernemers voorstander van eigen gemeentelijk beleid in deze.</w:t>
      </w:r>
    </w:p>
    <w:p w:rsidR="000A687F" w:rsidRDefault="000A687F" w:rsidP="000A687F"/>
    <w:tbl>
      <w:tblPr>
        <w:tblW w:w="8505" w:type="dxa"/>
        <w:tblInd w:w="70" w:type="dxa"/>
        <w:tblLayout w:type="fixed"/>
        <w:tblCellMar>
          <w:left w:w="70" w:type="dxa"/>
          <w:right w:w="70" w:type="dxa"/>
        </w:tblCellMar>
        <w:tblLook w:val="04A0" w:firstRow="1" w:lastRow="0" w:firstColumn="1" w:lastColumn="0" w:noHBand="0" w:noVBand="1"/>
      </w:tblPr>
      <w:tblGrid>
        <w:gridCol w:w="3119"/>
        <w:gridCol w:w="1077"/>
        <w:gridCol w:w="1077"/>
        <w:gridCol w:w="964"/>
        <w:gridCol w:w="1276"/>
        <w:gridCol w:w="992"/>
      </w:tblGrid>
      <w:tr w:rsidR="000A687F" w:rsidRPr="004E4444" w:rsidTr="00447ABE">
        <w:trPr>
          <w:trHeight w:val="225"/>
        </w:trPr>
        <w:tc>
          <w:tcPr>
            <w:tcW w:w="8505"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2.13 Afstemmen Deventer beleid koopzondagen met andere steden in omgeving</w:t>
            </w:r>
          </w:p>
        </w:tc>
      </w:tr>
      <w:tr w:rsidR="00735DAC" w:rsidRPr="004E4444" w:rsidTr="00447ABE">
        <w:trPr>
          <w:trHeight w:val="450"/>
        </w:trPr>
        <w:tc>
          <w:tcPr>
            <w:tcW w:w="3119"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ja, afstemmen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28%</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31%</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25%</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nee, eigen beleid voeren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61%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65%</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66%</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weet niet/geen mening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9%</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487F80"/>
    <w:p w:rsidR="000A687F" w:rsidRDefault="000A687F" w:rsidP="00487F80"/>
    <w:p w:rsidR="000A687F" w:rsidRPr="00883C59" w:rsidRDefault="000A687F" w:rsidP="00487F80">
      <w:pPr>
        <w:rPr>
          <w:b/>
          <w:i/>
        </w:rPr>
      </w:pPr>
      <w:r>
        <w:rPr>
          <w:b/>
          <w:i/>
        </w:rPr>
        <w:t>Zondagopenstelling levensmiddelenzaken</w:t>
      </w:r>
    </w:p>
    <w:p w:rsidR="000A687F" w:rsidRDefault="000A687F" w:rsidP="00487F80">
      <w:r>
        <w:t xml:space="preserve">Ook in de vragenlijst voor de ondernemers gingen de slotvragen over de zondagopenstelling voor levensmiddelenzaken. Tabel 2.14 laat zien dat supermarkten van bijna 70% van de ondernemers op alle zondagen geopend mogen zijn. Ondernemers buiten </w:t>
      </w:r>
      <w:r w:rsidR="00735DAC">
        <w:t>de Binnenstad</w:t>
      </w:r>
      <w:r>
        <w:t xml:space="preserve"> en </w:t>
      </w:r>
      <w:r w:rsidR="006F2B96">
        <w:t>zelfstandige</w:t>
      </w:r>
      <w:r>
        <w:t xml:space="preserve"> ondernemers laten wat meer tegenstanders dan gemiddeld zien, maar toch is ook een ruime meerderheid van hen voor openstelling op alle zondagen.</w:t>
      </w:r>
    </w:p>
    <w:p w:rsidR="000A687F" w:rsidRDefault="000A687F" w:rsidP="00487F80"/>
    <w:p w:rsidR="000A687F" w:rsidRDefault="000A687F" w:rsidP="00487F80">
      <w:r>
        <w:t>Gevraagd naar de openingstijden die op zondag voor de supermarkten gehanteerd moeten worden, laten de blokken 11-17 uur en 11-18 uur de meeste voorstanders zien. Tot slot valt in tabel 2.14 op dat 24% van de ondernemers tegen de openstelling van supermarkten op zondag is en dat het 15% niet uitmaakt welke openingstijden gehanteerd moeten worden.</w:t>
      </w:r>
    </w:p>
    <w:p w:rsidR="000A687F" w:rsidRDefault="000A687F" w:rsidP="000A687F"/>
    <w:tbl>
      <w:tblPr>
        <w:tblW w:w="8505" w:type="dxa"/>
        <w:tblInd w:w="70" w:type="dxa"/>
        <w:tblLayout w:type="fixed"/>
        <w:tblCellMar>
          <w:left w:w="70" w:type="dxa"/>
          <w:right w:w="70" w:type="dxa"/>
        </w:tblCellMar>
        <w:tblLook w:val="04A0" w:firstRow="1" w:lastRow="0" w:firstColumn="1" w:lastColumn="0" w:noHBand="0" w:noVBand="1"/>
      </w:tblPr>
      <w:tblGrid>
        <w:gridCol w:w="3119"/>
        <w:gridCol w:w="1077"/>
        <w:gridCol w:w="1077"/>
        <w:gridCol w:w="964"/>
        <w:gridCol w:w="1276"/>
        <w:gridCol w:w="992"/>
      </w:tblGrid>
      <w:tr w:rsidR="000A687F" w:rsidRPr="004E4444" w:rsidTr="00447ABE">
        <w:trPr>
          <w:trHeight w:val="225"/>
        </w:trPr>
        <w:tc>
          <w:tcPr>
            <w:tcW w:w="8505"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t>Tabel 2.14 Supermarkten alle zondagen op en te hanteren openingstijden</w:t>
            </w:r>
          </w:p>
        </w:tc>
      </w:tr>
      <w:tr w:rsidR="00735DAC" w:rsidRPr="004E4444" w:rsidTr="00447ABE">
        <w:trPr>
          <w:trHeight w:val="450"/>
        </w:trPr>
        <w:tc>
          <w:tcPr>
            <w:tcW w:w="3119"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r>
              <w:rPr>
                <w:rFonts w:cs="Arial"/>
                <w:color w:val="000000"/>
                <w:sz w:val="18"/>
                <w:szCs w:val="18"/>
              </w:rPr>
              <w:t>supermarkten op alle zondagen open</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ja</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78%</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59%</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66%</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68%</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nee</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28%</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34%</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rPr>
                <w:rFonts w:cs="Arial"/>
                <w:color w:val="000000"/>
                <w:sz w:val="18"/>
                <w:szCs w:val="18"/>
              </w:rPr>
            </w:pP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4196" w:type="dxa"/>
            <w:gridSpan w:val="2"/>
            <w:tcBorders>
              <w:top w:val="nil"/>
              <w:left w:val="nil"/>
              <w:bottom w:val="nil"/>
              <w:right w:val="nil"/>
            </w:tcBorders>
            <w:shd w:val="clear" w:color="auto" w:fill="auto"/>
            <w:noWrap/>
            <w:vAlign w:val="bottom"/>
            <w:hideMark/>
          </w:tcPr>
          <w:p w:rsidR="000A687F" w:rsidRPr="004E4444" w:rsidRDefault="000A687F" w:rsidP="00447ABE">
            <w:pPr>
              <w:rPr>
                <w:rFonts w:cs="Arial"/>
                <w:color w:val="000000"/>
                <w:sz w:val="18"/>
                <w:szCs w:val="18"/>
              </w:rPr>
            </w:pPr>
            <w:r>
              <w:rPr>
                <w:rFonts w:cs="Arial"/>
                <w:color w:val="000000"/>
                <w:sz w:val="18"/>
                <w:szCs w:val="18"/>
              </w:rPr>
              <w:t>openingstijden supermarkten op zondag</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geen, tegen openstelling</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17%</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29%</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24%</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9-17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5%</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9-18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9-19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9-20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10-17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7%</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10-18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5%</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4%</w:t>
            </w:r>
          </w:p>
        </w:tc>
      </w:tr>
      <w:tr w:rsidR="000A687F" w:rsidRPr="004E4444" w:rsidTr="00447ABE">
        <w:trPr>
          <w:trHeight w:val="225"/>
        </w:trPr>
        <w:tc>
          <w:tcPr>
            <w:tcW w:w="8505" w:type="dxa"/>
            <w:gridSpan w:val="6"/>
            <w:tcBorders>
              <w:top w:val="nil"/>
              <w:left w:val="nil"/>
              <w:bottom w:val="nil"/>
              <w:right w:val="nil"/>
            </w:tcBorders>
            <w:shd w:val="clear" w:color="auto" w:fill="7030A0"/>
            <w:vAlign w:val="bottom"/>
          </w:tcPr>
          <w:p w:rsidR="000A687F" w:rsidRPr="004E4444" w:rsidRDefault="000A687F" w:rsidP="00447ABE">
            <w:pPr>
              <w:rPr>
                <w:rFonts w:cs="Arial"/>
                <w:b/>
                <w:bCs/>
                <w:color w:val="FFFFFF" w:themeColor="background1"/>
                <w:sz w:val="18"/>
                <w:szCs w:val="18"/>
              </w:rPr>
            </w:pPr>
            <w:r>
              <w:rPr>
                <w:rFonts w:cs="Arial"/>
                <w:b/>
                <w:bCs/>
                <w:color w:val="FFFFFF" w:themeColor="background1"/>
                <w:sz w:val="18"/>
                <w:szCs w:val="18"/>
              </w:rPr>
              <w:lastRenderedPageBreak/>
              <w:t>Tabel 2.14 Supermarkten alle zondagen op en te hanteren openingstijden</w:t>
            </w:r>
            <w:r w:rsidR="00487F80">
              <w:rPr>
                <w:rFonts w:cs="Arial"/>
                <w:b/>
                <w:bCs/>
                <w:color w:val="FFFFFF" w:themeColor="background1"/>
                <w:sz w:val="18"/>
                <w:szCs w:val="18"/>
              </w:rPr>
              <w:t xml:space="preserve"> (vervolg)</w:t>
            </w:r>
          </w:p>
        </w:tc>
      </w:tr>
      <w:tr w:rsidR="00735DAC" w:rsidRPr="004E4444" w:rsidTr="00447ABE">
        <w:trPr>
          <w:trHeight w:val="450"/>
        </w:trPr>
        <w:tc>
          <w:tcPr>
            <w:tcW w:w="3119" w:type="dxa"/>
            <w:tcBorders>
              <w:top w:val="nil"/>
              <w:left w:val="nil"/>
              <w:bottom w:val="nil"/>
              <w:right w:val="nil"/>
            </w:tcBorders>
            <w:shd w:val="clear" w:color="auto" w:fill="E2D0F1"/>
            <w:noWrap/>
            <w:vAlign w:val="bottom"/>
            <w:hideMark/>
          </w:tcPr>
          <w:p w:rsidR="00735DAC" w:rsidRPr="004E4444" w:rsidRDefault="00735DAC" w:rsidP="00447ABE">
            <w:pPr>
              <w:rPr>
                <w:rFonts w:cs="Arial"/>
                <w:b/>
                <w:bCs/>
                <w:color w:val="000000"/>
                <w:sz w:val="18"/>
                <w:szCs w:val="18"/>
              </w:rPr>
            </w:pPr>
          </w:p>
        </w:tc>
        <w:tc>
          <w:tcPr>
            <w:tcW w:w="1077" w:type="dxa"/>
            <w:tcBorders>
              <w:top w:val="nil"/>
              <w:left w:val="nil"/>
              <w:bottom w:val="nil"/>
              <w:right w:val="nil"/>
            </w:tcBorders>
            <w:shd w:val="clear" w:color="auto" w:fill="E2D0F1"/>
            <w:vAlign w:val="bottom"/>
            <w:hideMark/>
          </w:tcPr>
          <w:p w:rsidR="00735DAC" w:rsidRPr="004E4444" w:rsidRDefault="00735DAC" w:rsidP="00735DAC">
            <w:pPr>
              <w:jc w:val="right"/>
              <w:rPr>
                <w:rFonts w:cs="Arial"/>
                <w:b/>
                <w:bCs/>
                <w:color w:val="000000"/>
                <w:sz w:val="18"/>
                <w:szCs w:val="18"/>
              </w:rPr>
            </w:pPr>
            <w:proofErr w:type="spellStart"/>
            <w:r>
              <w:rPr>
                <w:rFonts w:cs="Arial"/>
                <w:b/>
                <w:bCs/>
                <w:color w:val="000000"/>
                <w:sz w:val="18"/>
                <w:szCs w:val="18"/>
              </w:rPr>
              <w:t>Binnen-stad</w:t>
            </w:r>
            <w:proofErr w:type="spellEnd"/>
          </w:p>
        </w:tc>
        <w:tc>
          <w:tcPr>
            <w:tcW w:w="1077" w:type="dxa"/>
            <w:tcBorders>
              <w:top w:val="nil"/>
              <w:left w:val="nil"/>
              <w:bottom w:val="nil"/>
              <w:right w:val="nil"/>
            </w:tcBorders>
            <w:shd w:val="clear" w:color="auto" w:fill="E2D0F1"/>
            <w:vAlign w:val="bottom"/>
          </w:tcPr>
          <w:p w:rsidR="00735DAC" w:rsidRDefault="00735DAC" w:rsidP="00735DAC">
            <w:pPr>
              <w:jc w:val="right"/>
              <w:rPr>
                <w:rFonts w:cs="Arial"/>
                <w:b/>
                <w:bCs/>
                <w:color w:val="000000"/>
                <w:sz w:val="18"/>
                <w:szCs w:val="18"/>
              </w:rPr>
            </w:pPr>
            <w:r>
              <w:rPr>
                <w:rFonts w:cs="Arial"/>
                <w:b/>
                <w:bCs/>
                <w:color w:val="000000"/>
                <w:sz w:val="18"/>
                <w:szCs w:val="18"/>
              </w:rPr>
              <w:t>overig</w:t>
            </w:r>
          </w:p>
          <w:p w:rsidR="00735DAC" w:rsidRPr="004E4444" w:rsidRDefault="00735DAC" w:rsidP="00735DAC">
            <w:pPr>
              <w:jc w:val="right"/>
              <w:rPr>
                <w:rFonts w:cs="Arial"/>
                <w:b/>
                <w:bCs/>
                <w:color w:val="000000"/>
                <w:sz w:val="18"/>
                <w:szCs w:val="18"/>
              </w:rPr>
            </w:pPr>
            <w:r>
              <w:rPr>
                <w:rFonts w:cs="Arial"/>
                <w:b/>
                <w:bCs/>
                <w:color w:val="000000"/>
                <w:sz w:val="18"/>
                <w:szCs w:val="18"/>
              </w:rPr>
              <w:t>Deventer</w:t>
            </w:r>
          </w:p>
        </w:tc>
        <w:tc>
          <w:tcPr>
            <w:tcW w:w="964" w:type="dxa"/>
            <w:tcBorders>
              <w:top w:val="nil"/>
              <w:left w:val="nil"/>
              <w:bottom w:val="nil"/>
              <w:right w:val="nil"/>
            </w:tcBorders>
            <w:shd w:val="clear" w:color="auto" w:fill="E2D0F1"/>
            <w:vAlign w:val="bottom"/>
            <w:hideMark/>
          </w:tcPr>
          <w:p w:rsidR="00735DAC" w:rsidRDefault="00735DAC" w:rsidP="00447ABE">
            <w:pPr>
              <w:jc w:val="right"/>
              <w:rPr>
                <w:rFonts w:cs="Arial"/>
                <w:b/>
                <w:bCs/>
                <w:color w:val="000000"/>
                <w:sz w:val="18"/>
                <w:szCs w:val="18"/>
              </w:rPr>
            </w:pPr>
            <w:r>
              <w:rPr>
                <w:rFonts w:cs="Arial"/>
                <w:b/>
                <w:bCs/>
                <w:color w:val="000000"/>
                <w:sz w:val="18"/>
                <w:szCs w:val="18"/>
              </w:rPr>
              <w:t>filiaal-</w:t>
            </w:r>
          </w:p>
          <w:p w:rsidR="00735DAC" w:rsidRPr="004E4444" w:rsidRDefault="00735DAC" w:rsidP="00447ABE">
            <w:pPr>
              <w:jc w:val="right"/>
              <w:rPr>
                <w:rFonts w:cs="Arial"/>
                <w:b/>
                <w:bCs/>
                <w:color w:val="000000"/>
                <w:sz w:val="18"/>
                <w:szCs w:val="18"/>
              </w:rPr>
            </w:pPr>
            <w:r>
              <w:rPr>
                <w:rFonts w:cs="Arial"/>
                <w:b/>
                <w:bCs/>
                <w:color w:val="000000"/>
                <w:sz w:val="18"/>
                <w:szCs w:val="18"/>
              </w:rPr>
              <w:t>houder</w:t>
            </w:r>
          </w:p>
        </w:tc>
        <w:tc>
          <w:tcPr>
            <w:tcW w:w="1276" w:type="dxa"/>
            <w:tcBorders>
              <w:top w:val="nil"/>
              <w:left w:val="nil"/>
              <w:bottom w:val="nil"/>
              <w:right w:val="nil"/>
            </w:tcBorders>
            <w:shd w:val="clear" w:color="auto" w:fill="E2D0F1"/>
            <w:vAlign w:val="bottom"/>
            <w:hideMark/>
          </w:tcPr>
          <w:p w:rsidR="00735DAC" w:rsidRDefault="006F2B96" w:rsidP="00447ABE">
            <w:pPr>
              <w:jc w:val="right"/>
              <w:rPr>
                <w:rFonts w:cs="Arial"/>
                <w:b/>
                <w:bCs/>
                <w:color w:val="000000"/>
                <w:sz w:val="18"/>
                <w:szCs w:val="18"/>
              </w:rPr>
            </w:pPr>
            <w:r>
              <w:rPr>
                <w:rFonts w:cs="Arial"/>
                <w:b/>
                <w:bCs/>
                <w:color w:val="000000"/>
                <w:sz w:val="18"/>
                <w:szCs w:val="18"/>
              </w:rPr>
              <w:t>zelfstandig</w:t>
            </w:r>
            <w:r w:rsidR="00735DAC">
              <w:rPr>
                <w:rFonts w:cs="Arial"/>
                <w:b/>
                <w:bCs/>
                <w:color w:val="000000"/>
                <w:sz w:val="18"/>
                <w:szCs w:val="18"/>
              </w:rPr>
              <w:t>e</w:t>
            </w:r>
          </w:p>
          <w:p w:rsidR="00735DAC" w:rsidRPr="004E4444" w:rsidRDefault="00735DAC" w:rsidP="00447ABE">
            <w:pPr>
              <w:jc w:val="right"/>
              <w:rPr>
                <w:rFonts w:cs="Arial"/>
                <w:b/>
                <w:bCs/>
                <w:color w:val="000000"/>
                <w:sz w:val="18"/>
                <w:szCs w:val="18"/>
              </w:rPr>
            </w:pPr>
            <w:r>
              <w:rPr>
                <w:rFonts w:cs="Arial"/>
                <w:b/>
                <w:bCs/>
                <w:color w:val="000000"/>
                <w:sz w:val="18"/>
                <w:szCs w:val="18"/>
              </w:rPr>
              <w:t>ondernemer</w:t>
            </w:r>
          </w:p>
        </w:tc>
        <w:tc>
          <w:tcPr>
            <w:tcW w:w="992" w:type="dxa"/>
            <w:tcBorders>
              <w:top w:val="nil"/>
              <w:left w:val="nil"/>
              <w:bottom w:val="nil"/>
              <w:right w:val="nil"/>
            </w:tcBorders>
            <w:shd w:val="clear" w:color="auto" w:fill="E2D0F1"/>
            <w:vAlign w:val="bottom"/>
            <w:hideMark/>
          </w:tcPr>
          <w:p w:rsidR="00735DAC" w:rsidRPr="004E4444" w:rsidRDefault="00735DAC" w:rsidP="00447ABE">
            <w:pPr>
              <w:jc w:val="right"/>
              <w:rPr>
                <w:rFonts w:cs="Arial"/>
                <w:b/>
                <w:bCs/>
                <w:color w:val="000000"/>
                <w:sz w:val="18"/>
                <w:szCs w:val="18"/>
              </w:rPr>
            </w:pPr>
            <w:r>
              <w:rPr>
                <w:rFonts w:cs="Arial"/>
                <w:b/>
                <w:bCs/>
                <w:color w:val="000000"/>
                <w:sz w:val="18"/>
                <w:szCs w:val="18"/>
              </w:rPr>
              <w:t>totaal</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10-19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10-20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1%</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11-17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23%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26%</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19%</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11-18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9%</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Pr="004E4444" w:rsidRDefault="000A687F" w:rsidP="00447ABE">
            <w:pPr>
              <w:ind w:left="497"/>
              <w:rPr>
                <w:rFonts w:cs="Arial"/>
                <w:color w:val="000000"/>
                <w:sz w:val="18"/>
                <w:szCs w:val="18"/>
              </w:rPr>
            </w:pPr>
            <w:r>
              <w:rPr>
                <w:rFonts w:cs="Arial"/>
                <w:color w:val="000000"/>
                <w:sz w:val="18"/>
                <w:szCs w:val="18"/>
              </w:rPr>
              <w:t>11-19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3%</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3%</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11-20 uur</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0%</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0%</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anders</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11%</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4%</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8%</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7%</w:t>
            </w:r>
          </w:p>
        </w:tc>
      </w:tr>
      <w:tr w:rsidR="000A687F" w:rsidRPr="004E4444" w:rsidTr="00447ABE">
        <w:trPr>
          <w:trHeight w:val="225"/>
        </w:trPr>
        <w:tc>
          <w:tcPr>
            <w:tcW w:w="3119" w:type="dxa"/>
            <w:tcBorders>
              <w:top w:val="nil"/>
              <w:left w:val="nil"/>
              <w:bottom w:val="nil"/>
              <w:right w:val="nil"/>
            </w:tcBorders>
            <w:shd w:val="clear" w:color="auto" w:fill="auto"/>
            <w:noWrap/>
            <w:vAlign w:val="bottom"/>
            <w:hideMark/>
          </w:tcPr>
          <w:p w:rsidR="000A687F" w:rsidRDefault="000A687F" w:rsidP="00447ABE">
            <w:pPr>
              <w:ind w:left="497"/>
              <w:rPr>
                <w:rFonts w:cs="Arial"/>
                <w:color w:val="000000"/>
                <w:sz w:val="18"/>
                <w:szCs w:val="18"/>
              </w:rPr>
            </w:pPr>
            <w:r>
              <w:rPr>
                <w:rFonts w:cs="Arial"/>
                <w:color w:val="000000"/>
                <w:sz w:val="18"/>
                <w:szCs w:val="18"/>
              </w:rPr>
              <w:t>weet niet/maakt mij niets uit</w:t>
            </w:r>
          </w:p>
        </w:tc>
        <w:tc>
          <w:tcPr>
            <w:tcW w:w="1077"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23%</w:t>
            </w:r>
          </w:p>
        </w:tc>
        <w:tc>
          <w:tcPr>
            <w:tcW w:w="1077" w:type="dxa"/>
            <w:tcBorders>
              <w:top w:val="nil"/>
              <w:left w:val="nil"/>
              <w:bottom w:val="nil"/>
              <w:right w:val="nil"/>
            </w:tcBorders>
            <w:vAlign w:val="bottom"/>
          </w:tcPr>
          <w:p w:rsidR="000A687F" w:rsidRPr="004E4444" w:rsidRDefault="000A687F" w:rsidP="00447ABE">
            <w:pPr>
              <w:jc w:val="right"/>
              <w:rPr>
                <w:rFonts w:cs="Arial"/>
                <w:color w:val="000000"/>
                <w:sz w:val="18"/>
                <w:szCs w:val="18"/>
              </w:rPr>
            </w:pPr>
            <w:r>
              <w:rPr>
                <w:rFonts w:cs="Arial"/>
                <w:color w:val="000000"/>
                <w:sz w:val="18"/>
                <w:szCs w:val="18"/>
              </w:rPr>
              <w:t>7%</w:t>
            </w:r>
          </w:p>
        </w:tc>
        <w:tc>
          <w:tcPr>
            <w:tcW w:w="964"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10%</w:t>
            </w:r>
          </w:p>
        </w:tc>
        <w:tc>
          <w:tcPr>
            <w:tcW w:w="1276"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18%</w:t>
            </w:r>
          </w:p>
        </w:tc>
        <w:tc>
          <w:tcPr>
            <w:tcW w:w="992" w:type="dxa"/>
            <w:tcBorders>
              <w:top w:val="nil"/>
              <w:left w:val="nil"/>
              <w:bottom w:val="nil"/>
              <w:right w:val="nil"/>
            </w:tcBorders>
            <w:shd w:val="clear" w:color="auto" w:fill="auto"/>
            <w:vAlign w:val="bottom"/>
            <w:hideMark/>
          </w:tcPr>
          <w:p w:rsidR="000A687F" w:rsidRPr="004E4444" w:rsidRDefault="000A687F" w:rsidP="00447ABE">
            <w:pPr>
              <w:jc w:val="right"/>
              <w:rPr>
                <w:rFonts w:cs="Arial"/>
                <w:color w:val="000000"/>
                <w:sz w:val="18"/>
                <w:szCs w:val="18"/>
              </w:rPr>
            </w:pPr>
            <w:r>
              <w:rPr>
                <w:rFonts w:cs="Arial"/>
                <w:color w:val="000000"/>
                <w:sz w:val="18"/>
                <w:szCs w:val="18"/>
              </w:rPr>
              <w:t>15%</w:t>
            </w:r>
          </w:p>
        </w:tc>
      </w:tr>
      <w:tr w:rsidR="000A687F" w:rsidRPr="004E4444" w:rsidTr="00447ABE">
        <w:trPr>
          <w:trHeight w:val="225"/>
        </w:trPr>
        <w:tc>
          <w:tcPr>
            <w:tcW w:w="8505" w:type="dxa"/>
            <w:gridSpan w:val="6"/>
            <w:tcBorders>
              <w:top w:val="nil"/>
              <w:left w:val="nil"/>
              <w:bottom w:val="nil"/>
              <w:right w:val="nil"/>
            </w:tcBorders>
            <w:shd w:val="clear" w:color="auto" w:fill="E5DFEC" w:themeFill="accent4" w:themeFillTint="33"/>
            <w:vAlign w:val="bottom"/>
          </w:tcPr>
          <w:p w:rsidR="000A687F" w:rsidRPr="004E4444" w:rsidRDefault="000A687F" w:rsidP="00447ABE">
            <w:pPr>
              <w:rPr>
                <w:rFonts w:cs="Arial"/>
                <w:b/>
                <w:bCs/>
                <w:color w:val="000000"/>
                <w:sz w:val="18"/>
                <w:szCs w:val="18"/>
              </w:rPr>
            </w:pPr>
          </w:p>
        </w:tc>
      </w:tr>
    </w:tbl>
    <w:p w:rsidR="000A687F" w:rsidRDefault="000A687F" w:rsidP="005F5FEE"/>
    <w:p w:rsidR="005F5FEE" w:rsidRPr="005F5FEE" w:rsidRDefault="005F5FEE" w:rsidP="005F5FEE">
      <w:pPr>
        <w:sectPr w:rsidR="005F5FEE" w:rsidRPr="005F5FEE" w:rsidSect="00FC018B">
          <w:headerReference w:type="even" r:id="rId12"/>
          <w:headerReference w:type="default" r:id="rId13"/>
          <w:footerReference w:type="default" r:id="rId14"/>
          <w:headerReference w:type="first" r:id="rId15"/>
          <w:pgSz w:w="11906" w:h="16838" w:code="9"/>
          <w:pgMar w:top="1985" w:right="1418" w:bottom="1134" w:left="1985" w:header="709" w:footer="198" w:gutter="0"/>
          <w:pgNumType w:start="2"/>
          <w:cols w:space="708"/>
        </w:sectPr>
      </w:pPr>
    </w:p>
    <w:p w:rsidR="00453A06" w:rsidRPr="00DE0E41" w:rsidRDefault="00453A06" w:rsidP="00FC018B">
      <w:pPr>
        <w:ind w:left="567" w:right="-2"/>
        <w:jc w:val="both"/>
        <w:rPr>
          <w:rFonts w:cs="Arial"/>
        </w:rPr>
      </w:pPr>
    </w:p>
    <w:sectPr w:rsidR="00453A06" w:rsidRPr="00DE0E41" w:rsidSect="006C7952">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B44" w:rsidRDefault="00A43B44" w:rsidP="00287D44">
      <w:r>
        <w:separator/>
      </w:r>
    </w:p>
  </w:endnote>
  <w:endnote w:type="continuationSeparator" w:id="0">
    <w:p w:rsidR="00A43B44" w:rsidRDefault="00A43B44" w:rsidP="00287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ijksoverheidSansText">
    <w:altName w:val="RijksoverheidSansTex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67" w:type="dxa"/>
      <w:tblInd w:w="-459" w:type="dxa"/>
      <w:tblLook w:val="04A0" w:firstRow="1" w:lastRow="0" w:firstColumn="1" w:lastColumn="0" w:noHBand="0" w:noVBand="1"/>
    </w:tblPr>
    <w:tblGrid>
      <w:gridCol w:w="3340"/>
      <w:gridCol w:w="3606"/>
      <w:gridCol w:w="6521"/>
    </w:tblGrid>
    <w:tr w:rsidR="00735DAC" w:rsidTr="009D49CF">
      <w:trPr>
        <w:trHeight w:val="284"/>
      </w:trPr>
      <w:tc>
        <w:tcPr>
          <w:tcW w:w="3340" w:type="dxa"/>
          <w:vAlign w:val="bottom"/>
        </w:tcPr>
        <w:p w:rsidR="00735DAC" w:rsidRPr="00E028E0" w:rsidRDefault="00735DAC">
          <w:pPr>
            <w:pStyle w:val="Voettekst"/>
            <w:rPr>
              <w:b/>
            </w:rPr>
          </w:pPr>
        </w:p>
      </w:tc>
      <w:tc>
        <w:tcPr>
          <w:tcW w:w="3606" w:type="dxa"/>
          <w:vAlign w:val="bottom"/>
        </w:tcPr>
        <w:p w:rsidR="00735DAC" w:rsidRPr="00644AE6" w:rsidRDefault="00DD4387" w:rsidP="00644AE6">
          <w:pPr>
            <w:pStyle w:val="Paginanummers"/>
            <w:rPr>
              <w:color w:val="FFFFFF" w:themeColor="background1"/>
            </w:rPr>
          </w:pPr>
          <w:r w:rsidRPr="00644AE6">
            <w:rPr>
              <w:color w:val="FFFFFF" w:themeColor="background1"/>
            </w:rPr>
            <w:fldChar w:fldCharType="begin"/>
          </w:r>
          <w:r w:rsidR="00735DAC" w:rsidRPr="00644AE6">
            <w:rPr>
              <w:color w:val="FFFFFF" w:themeColor="background1"/>
            </w:rPr>
            <w:instrText xml:space="preserve"> PAGE   \* MERGEFORMAT </w:instrText>
          </w:r>
          <w:r w:rsidRPr="00644AE6">
            <w:rPr>
              <w:color w:val="FFFFFF" w:themeColor="background1"/>
            </w:rPr>
            <w:fldChar w:fldCharType="separate"/>
          </w:r>
          <w:r w:rsidR="00145F52">
            <w:rPr>
              <w:noProof/>
              <w:color w:val="FFFFFF" w:themeColor="background1"/>
            </w:rPr>
            <w:t>2</w:t>
          </w:r>
          <w:r w:rsidRPr="00644AE6">
            <w:rPr>
              <w:color w:val="FFFFFF" w:themeColor="background1"/>
            </w:rPr>
            <w:fldChar w:fldCharType="end"/>
          </w:r>
        </w:p>
      </w:tc>
      <w:tc>
        <w:tcPr>
          <w:tcW w:w="6521" w:type="dxa"/>
          <w:vAlign w:val="bottom"/>
        </w:tcPr>
        <w:p w:rsidR="00735DAC" w:rsidRDefault="00735DAC">
          <w:pPr>
            <w:pStyle w:val="Voettekst"/>
          </w:pPr>
        </w:p>
      </w:tc>
    </w:tr>
  </w:tbl>
  <w:p w:rsidR="00735DAC" w:rsidRDefault="00735DA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735DA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735DAC">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735DA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B44" w:rsidRDefault="00A43B44" w:rsidP="00287D44">
      <w:r>
        <w:separator/>
      </w:r>
    </w:p>
  </w:footnote>
  <w:footnote w:type="continuationSeparator" w:id="0">
    <w:p w:rsidR="00A43B44" w:rsidRDefault="00A43B44" w:rsidP="00287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145F5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1" o:spid="_x0000_s2050" type="#_x0000_t75" style="position:absolute;margin-left:0;margin-top:0;width:595.2pt;height:841.9pt;z-index:-251658240;mso-position-horizontal:center;mso-position-horizontal-relative:margin;mso-position-vertical:center;mso-position-vertical-relative:margin" o:allowincell="f">
          <v:imagedata r:id="rId1" o:title="Vervolgpagin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735DAC">
    <w:pPr>
      <w:pStyle w:val="Koptekst"/>
    </w:pPr>
    <w:r>
      <w:rPr>
        <w:noProof/>
      </w:rPr>
      <w:drawing>
        <wp:anchor distT="0" distB="0" distL="114300" distR="114300" simplePos="0" relativeHeight="251655168" behindDoc="1" locked="0" layoutInCell="1" allowOverlap="1">
          <wp:simplePos x="0" y="0"/>
          <wp:positionH relativeFrom="column">
            <wp:posOffset>-909955</wp:posOffset>
          </wp:positionH>
          <wp:positionV relativeFrom="paragraph">
            <wp:posOffset>-469265</wp:posOffset>
          </wp:positionV>
          <wp:extent cx="7562850" cy="10706100"/>
          <wp:effectExtent l="19050" t="0" r="0" b="0"/>
          <wp:wrapNone/>
          <wp:docPr id="5" name="Afbeelding 5" descr="Voo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pagina"/>
                  <pic:cNvPicPr>
                    <a:picLocks noChangeAspect="1" noChangeArrowheads="1"/>
                  </pic:cNvPicPr>
                </pic:nvPicPr>
                <pic:blipFill>
                  <a:blip r:embed="rId1"/>
                  <a:srcRect/>
                  <a:stretch>
                    <a:fillRect/>
                  </a:stretch>
                </pic:blipFill>
                <pic:spPr bwMode="auto">
                  <a:xfrm>
                    <a:off x="0" y="0"/>
                    <a:ext cx="7562850" cy="10706100"/>
                  </a:xfrm>
                  <a:prstGeom prst="rect">
                    <a:avLst/>
                  </a:prstGeom>
                  <a:noFill/>
                </pic:spPr>
              </pic:pic>
            </a:graphicData>
          </a:graphic>
        </wp:anchor>
      </w:drawing>
    </w:r>
  </w:p>
  <w:p w:rsidR="00735DAC" w:rsidRDefault="00735DA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145F5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0" o:spid="_x0000_s2049" type="#_x0000_t75" style="position:absolute;margin-left:0;margin-top:0;width:595.2pt;height:841.9pt;z-index:-251659264;mso-position-horizontal:center;mso-position-horizontal-relative:margin;mso-position-vertical:center;mso-position-vertical-relative:margin" o:allowincell="f">
          <v:imagedata r:id="rId1" o:title="Vervolgpagin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145F5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7" o:spid="_x0000_s2051" type="#_x0000_t75" style="position:absolute;margin-left:0;margin-top:0;width:595.2pt;height:841.9pt;z-index:-251657216;mso-position-horizontal:center;mso-position-horizontal-relative:margin;mso-position-vertical:center;mso-position-vertical-relative:margin" o:allowincell="f">
          <v:imagedata r:id="rId1" o:title="Vervolgpagin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Pr="00FB6E81" w:rsidRDefault="00735DAC" w:rsidP="00FB6E81">
    <w:pPr>
      <w:pStyle w:val="Koptekst"/>
    </w:pPr>
    <w:r w:rsidRPr="00BC602F">
      <w:rPr>
        <w:noProof/>
      </w:rPr>
      <w:drawing>
        <wp:anchor distT="0" distB="0" distL="114300" distR="114300" simplePos="0" relativeHeight="251662336" behindDoc="1" locked="0" layoutInCell="1" allowOverlap="1">
          <wp:simplePos x="0" y="0"/>
          <wp:positionH relativeFrom="column">
            <wp:posOffset>-1403350</wp:posOffset>
          </wp:positionH>
          <wp:positionV relativeFrom="paragraph">
            <wp:posOffset>-431165</wp:posOffset>
          </wp:positionV>
          <wp:extent cx="7781925" cy="10677525"/>
          <wp:effectExtent l="19050" t="0" r="9525" b="0"/>
          <wp:wrapNone/>
          <wp:docPr id="7"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1925" cy="1067752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145F5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6" o:spid="_x0000_s2052" type="#_x0000_t75" style="position:absolute;margin-left:0;margin-top:0;width:595.2pt;height:841.9pt;z-index:-251656192;mso-position-horizontal:center;mso-position-horizontal-relative:margin;mso-position-vertical:center;mso-position-vertical-relative:margin" o:allowincell="f">
          <v:imagedata r:id="rId1" o:title="Vervolgpagin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735DAC">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735DAC">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AC" w:rsidRDefault="00735DA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70F3"/>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B1A0DBB"/>
    <w:multiLevelType w:val="multilevel"/>
    <w:tmpl w:val="9406146E"/>
    <w:styleLink w:val="VinkjeAan"/>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F257FB7"/>
    <w:multiLevelType w:val="hybridMultilevel"/>
    <w:tmpl w:val="CC0A1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7DD79DE"/>
    <w:multiLevelType w:val="multilevel"/>
    <w:tmpl w:val="2C9CE664"/>
    <w:styleLink w:val="VinkjeUit"/>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516D12E6"/>
    <w:multiLevelType w:val="multilevel"/>
    <w:tmpl w:val="77881EE4"/>
    <w:lvl w:ilvl="0">
      <w:start w:val="1"/>
      <w:numFmt w:val="decimal"/>
      <w:lvlText w:val="%1."/>
      <w:lvlJc w:val="left"/>
      <w:pPr>
        <w:ind w:left="720" w:hanging="360"/>
      </w:pPr>
      <w:rPr>
        <w:rFonts w:hint="default"/>
      </w:rPr>
    </w:lvl>
    <w:lvl w:ilvl="1">
      <w:start w:val="2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24E1DB0"/>
    <w:multiLevelType w:val="hybridMultilevel"/>
    <w:tmpl w:val="61B4BE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6F51511"/>
    <w:multiLevelType w:val="hybridMultilevel"/>
    <w:tmpl w:val="60D2BEE8"/>
    <w:lvl w:ilvl="0" w:tplc="161EBE98">
      <w:start w:val="1"/>
      <w:numFmt w:val="decimal"/>
      <w:lvlText w:val="%1."/>
      <w:lvlJc w:val="left"/>
      <w:pPr>
        <w:ind w:left="-207" w:hanging="360"/>
      </w:pPr>
      <w:rPr>
        <w:rFonts w:hint="default"/>
      </w:rPr>
    </w:lvl>
    <w:lvl w:ilvl="1" w:tplc="04130019" w:tentative="1">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7">
    <w:nsid w:val="7DF56652"/>
    <w:multiLevelType w:val="hybridMultilevel"/>
    <w:tmpl w:val="57F6F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4"/>
  </w:num>
  <w:num w:numId="6">
    <w:abstractNumId w:val="2"/>
  </w:num>
  <w:num w:numId="7">
    <w:abstractNumId w:val="7"/>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3" strokecolor="#6d1875">
      <v:stroke color="#6d1875" weight=".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dgnword-docGUID" w:val="{0BDB1B7B-0BF4-4E3E-B4C0-E163ED412088}"/>
    <w:docVar w:name="dgnword-eventsink" w:val="7614512"/>
    <w:docVar w:name="SMARTDOCUMENTSID" w:val="+Root"/>
  </w:docVars>
  <w:rsids>
    <w:rsidRoot w:val="00252631"/>
    <w:rsid w:val="0000593A"/>
    <w:rsid w:val="00005C38"/>
    <w:rsid w:val="00007111"/>
    <w:rsid w:val="000108FF"/>
    <w:rsid w:val="00010D2C"/>
    <w:rsid w:val="00011DFE"/>
    <w:rsid w:val="000121AC"/>
    <w:rsid w:val="000122B3"/>
    <w:rsid w:val="0001270E"/>
    <w:rsid w:val="00012869"/>
    <w:rsid w:val="00012B31"/>
    <w:rsid w:val="00014D3F"/>
    <w:rsid w:val="00015BC9"/>
    <w:rsid w:val="00015F27"/>
    <w:rsid w:val="000173DC"/>
    <w:rsid w:val="00020274"/>
    <w:rsid w:val="00020587"/>
    <w:rsid w:val="00021083"/>
    <w:rsid w:val="00021987"/>
    <w:rsid w:val="00022FE2"/>
    <w:rsid w:val="00027BFD"/>
    <w:rsid w:val="00033F4F"/>
    <w:rsid w:val="000358BA"/>
    <w:rsid w:val="00036959"/>
    <w:rsid w:val="00043807"/>
    <w:rsid w:val="00044A7B"/>
    <w:rsid w:val="000458B3"/>
    <w:rsid w:val="000505D0"/>
    <w:rsid w:val="00051E36"/>
    <w:rsid w:val="0005216B"/>
    <w:rsid w:val="000530FF"/>
    <w:rsid w:val="00054877"/>
    <w:rsid w:val="000554AC"/>
    <w:rsid w:val="00057651"/>
    <w:rsid w:val="00062172"/>
    <w:rsid w:val="000657C5"/>
    <w:rsid w:val="00065F41"/>
    <w:rsid w:val="000660DC"/>
    <w:rsid w:val="00066281"/>
    <w:rsid w:val="00073D5D"/>
    <w:rsid w:val="00073D79"/>
    <w:rsid w:val="000750BB"/>
    <w:rsid w:val="00075FD8"/>
    <w:rsid w:val="0007789D"/>
    <w:rsid w:val="00083784"/>
    <w:rsid w:val="00084664"/>
    <w:rsid w:val="00085B41"/>
    <w:rsid w:val="00085D91"/>
    <w:rsid w:val="00090715"/>
    <w:rsid w:val="000962D1"/>
    <w:rsid w:val="000976B5"/>
    <w:rsid w:val="000977A5"/>
    <w:rsid w:val="000A1BC0"/>
    <w:rsid w:val="000A35DB"/>
    <w:rsid w:val="000A4FB4"/>
    <w:rsid w:val="000A5662"/>
    <w:rsid w:val="000A687F"/>
    <w:rsid w:val="000B2745"/>
    <w:rsid w:val="000B2E54"/>
    <w:rsid w:val="000B427B"/>
    <w:rsid w:val="000B4444"/>
    <w:rsid w:val="000B4547"/>
    <w:rsid w:val="000B5DA7"/>
    <w:rsid w:val="000B7E36"/>
    <w:rsid w:val="000C7F52"/>
    <w:rsid w:val="000D0BFB"/>
    <w:rsid w:val="000D25C1"/>
    <w:rsid w:val="000D3C48"/>
    <w:rsid w:val="000D3C89"/>
    <w:rsid w:val="000D3FF4"/>
    <w:rsid w:val="000D4725"/>
    <w:rsid w:val="000D4B75"/>
    <w:rsid w:val="000D57F1"/>
    <w:rsid w:val="000D610D"/>
    <w:rsid w:val="000D6425"/>
    <w:rsid w:val="000E0272"/>
    <w:rsid w:val="000E0BA8"/>
    <w:rsid w:val="000E3DFD"/>
    <w:rsid w:val="000E53BC"/>
    <w:rsid w:val="000E550A"/>
    <w:rsid w:val="000E6088"/>
    <w:rsid w:val="000F02FE"/>
    <w:rsid w:val="000F08B1"/>
    <w:rsid w:val="000F0C27"/>
    <w:rsid w:val="000F0C6D"/>
    <w:rsid w:val="000F0CB4"/>
    <w:rsid w:val="000F520C"/>
    <w:rsid w:val="001002E2"/>
    <w:rsid w:val="0010144D"/>
    <w:rsid w:val="00101A8E"/>
    <w:rsid w:val="00102D61"/>
    <w:rsid w:val="00103F29"/>
    <w:rsid w:val="0011090A"/>
    <w:rsid w:val="001123A8"/>
    <w:rsid w:val="00113453"/>
    <w:rsid w:val="001138DE"/>
    <w:rsid w:val="00114366"/>
    <w:rsid w:val="00114B86"/>
    <w:rsid w:val="00114D59"/>
    <w:rsid w:val="00115831"/>
    <w:rsid w:val="00116027"/>
    <w:rsid w:val="00116B5C"/>
    <w:rsid w:val="00120183"/>
    <w:rsid w:val="0012121A"/>
    <w:rsid w:val="00123A31"/>
    <w:rsid w:val="00124076"/>
    <w:rsid w:val="00124825"/>
    <w:rsid w:val="00125B1C"/>
    <w:rsid w:val="00130F64"/>
    <w:rsid w:val="00132370"/>
    <w:rsid w:val="00135D2E"/>
    <w:rsid w:val="00136C1A"/>
    <w:rsid w:val="00144F37"/>
    <w:rsid w:val="00145152"/>
    <w:rsid w:val="00145F52"/>
    <w:rsid w:val="0014662F"/>
    <w:rsid w:val="001470AB"/>
    <w:rsid w:val="0015195F"/>
    <w:rsid w:val="001519E8"/>
    <w:rsid w:val="00152B14"/>
    <w:rsid w:val="001535F2"/>
    <w:rsid w:val="00155702"/>
    <w:rsid w:val="00155D43"/>
    <w:rsid w:val="0016055B"/>
    <w:rsid w:val="001619D2"/>
    <w:rsid w:val="001654A1"/>
    <w:rsid w:val="00167E7B"/>
    <w:rsid w:val="0017015F"/>
    <w:rsid w:val="001707A1"/>
    <w:rsid w:val="00172C9D"/>
    <w:rsid w:val="00176135"/>
    <w:rsid w:val="001763DB"/>
    <w:rsid w:val="00176D89"/>
    <w:rsid w:val="00177703"/>
    <w:rsid w:val="00182142"/>
    <w:rsid w:val="001838DA"/>
    <w:rsid w:val="00190410"/>
    <w:rsid w:val="00190C9E"/>
    <w:rsid w:val="001925A6"/>
    <w:rsid w:val="00192E7F"/>
    <w:rsid w:val="00193445"/>
    <w:rsid w:val="00193E47"/>
    <w:rsid w:val="00193E4D"/>
    <w:rsid w:val="001944AA"/>
    <w:rsid w:val="001950A2"/>
    <w:rsid w:val="00196339"/>
    <w:rsid w:val="001977AC"/>
    <w:rsid w:val="001A23D1"/>
    <w:rsid w:val="001A245C"/>
    <w:rsid w:val="001A25CC"/>
    <w:rsid w:val="001A37B6"/>
    <w:rsid w:val="001A6680"/>
    <w:rsid w:val="001A70D9"/>
    <w:rsid w:val="001B098D"/>
    <w:rsid w:val="001B17BB"/>
    <w:rsid w:val="001B1F9B"/>
    <w:rsid w:val="001B35F3"/>
    <w:rsid w:val="001B3727"/>
    <w:rsid w:val="001B40B8"/>
    <w:rsid w:val="001B4549"/>
    <w:rsid w:val="001C1393"/>
    <w:rsid w:val="001C16A9"/>
    <w:rsid w:val="001C37F0"/>
    <w:rsid w:val="001D036F"/>
    <w:rsid w:val="001D2EF2"/>
    <w:rsid w:val="001D3926"/>
    <w:rsid w:val="001D65C3"/>
    <w:rsid w:val="001D7954"/>
    <w:rsid w:val="001E320A"/>
    <w:rsid w:val="001E7455"/>
    <w:rsid w:val="001F0900"/>
    <w:rsid w:val="001F5AD6"/>
    <w:rsid w:val="002009E7"/>
    <w:rsid w:val="00201A5A"/>
    <w:rsid w:val="00202E2B"/>
    <w:rsid w:val="002046A5"/>
    <w:rsid w:val="0020514C"/>
    <w:rsid w:val="0020593C"/>
    <w:rsid w:val="00206361"/>
    <w:rsid w:val="0021068B"/>
    <w:rsid w:val="00210826"/>
    <w:rsid w:val="002137E5"/>
    <w:rsid w:val="002157BB"/>
    <w:rsid w:val="00215D86"/>
    <w:rsid w:val="00220A64"/>
    <w:rsid w:val="00222065"/>
    <w:rsid w:val="002260F2"/>
    <w:rsid w:val="002263EE"/>
    <w:rsid w:val="0023482A"/>
    <w:rsid w:val="002352F9"/>
    <w:rsid w:val="00236F7A"/>
    <w:rsid w:val="00240822"/>
    <w:rsid w:val="00241558"/>
    <w:rsid w:val="00241D93"/>
    <w:rsid w:val="00244E07"/>
    <w:rsid w:val="002452D0"/>
    <w:rsid w:val="002466CF"/>
    <w:rsid w:val="002500BD"/>
    <w:rsid w:val="00252631"/>
    <w:rsid w:val="00254038"/>
    <w:rsid w:val="00254ED1"/>
    <w:rsid w:val="00255951"/>
    <w:rsid w:val="00257FD2"/>
    <w:rsid w:val="0026091A"/>
    <w:rsid w:val="0026585F"/>
    <w:rsid w:val="00265C78"/>
    <w:rsid w:val="00265DA4"/>
    <w:rsid w:val="00266070"/>
    <w:rsid w:val="002679B0"/>
    <w:rsid w:val="0027124B"/>
    <w:rsid w:val="00272890"/>
    <w:rsid w:val="00275280"/>
    <w:rsid w:val="002754AC"/>
    <w:rsid w:val="00276F6A"/>
    <w:rsid w:val="002773B7"/>
    <w:rsid w:val="0028282C"/>
    <w:rsid w:val="00283A6A"/>
    <w:rsid w:val="00284370"/>
    <w:rsid w:val="0028459B"/>
    <w:rsid w:val="00287D44"/>
    <w:rsid w:val="0029018E"/>
    <w:rsid w:val="00292AC0"/>
    <w:rsid w:val="00293DDA"/>
    <w:rsid w:val="00294A51"/>
    <w:rsid w:val="002A0AE1"/>
    <w:rsid w:val="002A657E"/>
    <w:rsid w:val="002B3792"/>
    <w:rsid w:val="002B4386"/>
    <w:rsid w:val="002B682C"/>
    <w:rsid w:val="002B747A"/>
    <w:rsid w:val="002C1223"/>
    <w:rsid w:val="002C2A48"/>
    <w:rsid w:val="002C2AC2"/>
    <w:rsid w:val="002C48BF"/>
    <w:rsid w:val="002C4D74"/>
    <w:rsid w:val="002C5B41"/>
    <w:rsid w:val="002C644E"/>
    <w:rsid w:val="002D01F2"/>
    <w:rsid w:val="002D062E"/>
    <w:rsid w:val="002D2A20"/>
    <w:rsid w:val="002D3AB1"/>
    <w:rsid w:val="002D78FE"/>
    <w:rsid w:val="002E0E0A"/>
    <w:rsid w:val="002E40A5"/>
    <w:rsid w:val="002E5CE8"/>
    <w:rsid w:val="002E6298"/>
    <w:rsid w:val="002F0864"/>
    <w:rsid w:val="002F6A31"/>
    <w:rsid w:val="002F7621"/>
    <w:rsid w:val="00300343"/>
    <w:rsid w:val="003021E5"/>
    <w:rsid w:val="00303D8D"/>
    <w:rsid w:val="00310DEC"/>
    <w:rsid w:val="00317C7C"/>
    <w:rsid w:val="003204AB"/>
    <w:rsid w:val="00320522"/>
    <w:rsid w:val="00320FAC"/>
    <w:rsid w:val="0032125E"/>
    <w:rsid w:val="0032167D"/>
    <w:rsid w:val="003241BE"/>
    <w:rsid w:val="00327440"/>
    <w:rsid w:val="003278FE"/>
    <w:rsid w:val="0033125F"/>
    <w:rsid w:val="00340994"/>
    <w:rsid w:val="00343352"/>
    <w:rsid w:val="00343AF8"/>
    <w:rsid w:val="00343B93"/>
    <w:rsid w:val="00347E7F"/>
    <w:rsid w:val="003529DE"/>
    <w:rsid w:val="00356DC5"/>
    <w:rsid w:val="00356FE8"/>
    <w:rsid w:val="00361C7F"/>
    <w:rsid w:val="003621A0"/>
    <w:rsid w:val="0036305D"/>
    <w:rsid w:val="00363A5B"/>
    <w:rsid w:val="00371422"/>
    <w:rsid w:val="003734C6"/>
    <w:rsid w:val="00373D64"/>
    <w:rsid w:val="00373F22"/>
    <w:rsid w:val="0037405C"/>
    <w:rsid w:val="0037567D"/>
    <w:rsid w:val="00376710"/>
    <w:rsid w:val="00376D7E"/>
    <w:rsid w:val="00380AA5"/>
    <w:rsid w:val="00384D5A"/>
    <w:rsid w:val="00385B55"/>
    <w:rsid w:val="00386178"/>
    <w:rsid w:val="00386F7A"/>
    <w:rsid w:val="00387B6B"/>
    <w:rsid w:val="00393032"/>
    <w:rsid w:val="00393521"/>
    <w:rsid w:val="00395EF4"/>
    <w:rsid w:val="003A0324"/>
    <w:rsid w:val="003A1719"/>
    <w:rsid w:val="003A37DE"/>
    <w:rsid w:val="003A3B47"/>
    <w:rsid w:val="003A5FD3"/>
    <w:rsid w:val="003B1FE3"/>
    <w:rsid w:val="003B2CA7"/>
    <w:rsid w:val="003B3A4C"/>
    <w:rsid w:val="003B48DE"/>
    <w:rsid w:val="003B5481"/>
    <w:rsid w:val="003B5DA6"/>
    <w:rsid w:val="003C13A6"/>
    <w:rsid w:val="003C2827"/>
    <w:rsid w:val="003C46D7"/>
    <w:rsid w:val="003C5746"/>
    <w:rsid w:val="003C7431"/>
    <w:rsid w:val="003D3F8E"/>
    <w:rsid w:val="003D454D"/>
    <w:rsid w:val="003E4C16"/>
    <w:rsid w:val="004009CE"/>
    <w:rsid w:val="004041D4"/>
    <w:rsid w:val="00404F40"/>
    <w:rsid w:val="0040759D"/>
    <w:rsid w:val="004077A8"/>
    <w:rsid w:val="00407F27"/>
    <w:rsid w:val="00411080"/>
    <w:rsid w:val="00411BBF"/>
    <w:rsid w:val="00411C8D"/>
    <w:rsid w:val="004137C0"/>
    <w:rsid w:val="00415962"/>
    <w:rsid w:val="00417190"/>
    <w:rsid w:val="00417697"/>
    <w:rsid w:val="00421D1C"/>
    <w:rsid w:val="0042315E"/>
    <w:rsid w:val="004233DC"/>
    <w:rsid w:val="00423A29"/>
    <w:rsid w:val="004252A9"/>
    <w:rsid w:val="004260B6"/>
    <w:rsid w:val="004279AD"/>
    <w:rsid w:val="004279F9"/>
    <w:rsid w:val="00430307"/>
    <w:rsid w:val="00431CB8"/>
    <w:rsid w:val="004335F6"/>
    <w:rsid w:val="00434144"/>
    <w:rsid w:val="004362AB"/>
    <w:rsid w:val="00436E87"/>
    <w:rsid w:val="00445652"/>
    <w:rsid w:val="00446158"/>
    <w:rsid w:val="004463AD"/>
    <w:rsid w:val="00447ABE"/>
    <w:rsid w:val="00447EC8"/>
    <w:rsid w:val="004517BE"/>
    <w:rsid w:val="00453A06"/>
    <w:rsid w:val="004558AC"/>
    <w:rsid w:val="0045732D"/>
    <w:rsid w:val="0046011A"/>
    <w:rsid w:val="0046229E"/>
    <w:rsid w:val="00464734"/>
    <w:rsid w:val="00465F18"/>
    <w:rsid w:val="0047059D"/>
    <w:rsid w:val="00471725"/>
    <w:rsid w:val="004724D0"/>
    <w:rsid w:val="00474387"/>
    <w:rsid w:val="00475BA4"/>
    <w:rsid w:val="004777EF"/>
    <w:rsid w:val="00480F24"/>
    <w:rsid w:val="004848DB"/>
    <w:rsid w:val="00485F92"/>
    <w:rsid w:val="00487F80"/>
    <w:rsid w:val="00494D03"/>
    <w:rsid w:val="004953CD"/>
    <w:rsid w:val="00496D83"/>
    <w:rsid w:val="004974A2"/>
    <w:rsid w:val="004A24E6"/>
    <w:rsid w:val="004A27F9"/>
    <w:rsid w:val="004A2A82"/>
    <w:rsid w:val="004A4B8C"/>
    <w:rsid w:val="004A67A8"/>
    <w:rsid w:val="004B37BA"/>
    <w:rsid w:val="004B50A3"/>
    <w:rsid w:val="004C0DCE"/>
    <w:rsid w:val="004C3283"/>
    <w:rsid w:val="004C652F"/>
    <w:rsid w:val="004C6974"/>
    <w:rsid w:val="004C701D"/>
    <w:rsid w:val="004C7948"/>
    <w:rsid w:val="004D3ADF"/>
    <w:rsid w:val="004D7A29"/>
    <w:rsid w:val="004E00B6"/>
    <w:rsid w:val="004E03F5"/>
    <w:rsid w:val="004E07F1"/>
    <w:rsid w:val="004E0C22"/>
    <w:rsid w:val="004E29C1"/>
    <w:rsid w:val="004E356D"/>
    <w:rsid w:val="004E4C77"/>
    <w:rsid w:val="004E57C2"/>
    <w:rsid w:val="004E6022"/>
    <w:rsid w:val="004F487B"/>
    <w:rsid w:val="004F73F7"/>
    <w:rsid w:val="004F7742"/>
    <w:rsid w:val="005011BD"/>
    <w:rsid w:val="00502E00"/>
    <w:rsid w:val="0051009F"/>
    <w:rsid w:val="00511ECB"/>
    <w:rsid w:val="00515B26"/>
    <w:rsid w:val="00516833"/>
    <w:rsid w:val="00516B09"/>
    <w:rsid w:val="005179FC"/>
    <w:rsid w:val="005203BA"/>
    <w:rsid w:val="00525778"/>
    <w:rsid w:val="005269B2"/>
    <w:rsid w:val="00526E11"/>
    <w:rsid w:val="00527CA3"/>
    <w:rsid w:val="00530747"/>
    <w:rsid w:val="00533A73"/>
    <w:rsid w:val="00534C9F"/>
    <w:rsid w:val="005373FA"/>
    <w:rsid w:val="00542CB9"/>
    <w:rsid w:val="00544106"/>
    <w:rsid w:val="005450D8"/>
    <w:rsid w:val="005453E6"/>
    <w:rsid w:val="00546DB8"/>
    <w:rsid w:val="005474BB"/>
    <w:rsid w:val="005526B3"/>
    <w:rsid w:val="00553BFE"/>
    <w:rsid w:val="00556D06"/>
    <w:rsid w:val="00563167"/>
    <w:rsid w:val="0056499B"/>
    <w:rsid w:val="00564F06"/>
    <w:rsid w:val="00564FCA"/>
    <w:rsid w:val="0056547E"/>
    <w:rsid w:val="00565AEA"/>
    <w:rsid w:val="005664DF"/>
    <w:rsid w:val="00566B2B"/>
    <w:rsid w:val="00570BC6"/>
    <w:rsid w:val="00574616"/>
    <w:rsid w:val="00575657"/>
    <w:rsid w:val="005779C1"/>
    <w:rsid w:val="00577B37"/>
    <w:rsid w:val="00582DA1"/>
    <w:rsid w:val="005834BC"/>
    <w:rsid w:val="0058359B"/>
    <w:rsid w:val="00584198"/>
    <w:rsid w:val="00591451"/>
    <w:rsid w:val="005919A5"/>
    <w:rsid w:val="00592A29"/>
    <w:rsid w:val="00594119"/>
    <w:rsid w:val="005944D1"/>
    <w:rsid w:val="00595329"/>
    <w:rsid w:val="0059593E"/>
    <w:rsid w:val="00595F6D"/>
    <w:rsid w:val="00597312"/>
    <w:rsid w:val="00597C03"/>
    <w:rsid w:val="005A2BAD"/>
    <w:rsid w:val="005A425E"/>
    <w:rsid w:val="005A5A0F"/>
    <w:rsid w:val="005A6FD3"/>
    <w:rsid w:val="005A7FFE"/>
    <w:rsid w:val="005B0BA5"/>
    <w:rsid w:val="005B32D1"/>
    <w:rsid w:val="005B7E0B"/>
    <w:rsid w:val="005C05ED"/>
    <w:rsid w:val="005C0EBF"/>
    <w:rsid w:val="005C2B0B"/>
    <w:rsid w:val="005C2D01"/>
    <w:rsid w:val="005C366A"/>
    <w:rsid w:val="005C376C"/>
    <w:rsid w:val="005C45F6"/>
    <w:rsid w:val="005C4701"/>
    <w:rsid w:val="005C791E"/>
    <w:rsid w:val="005C7DD6"/>
    <w:rsid w:val="005D165B"/>
    <w:rsid w:val="005D3828"/>
    <w:rsid w:val="005D3A3B"/>
    <w:rsid w:val="005D3C5B"/>
    <w:rsid w:val="005D41B2"/>
    <w:rsid w:val="005D532D"/>
    <w:rsid w:val="005E1367"/>
    <w:rsid w:val="005E1BB8"/>
    <w:rsid w:val="005E1BDC"/>
    <w:rsid w:val="005E1FB4"/>
    <w:rsid w:val="005E4793"/>
    <w:rsid w:val="005E706A"/>
    <w:rsid w:val="005F4EB8"/>
    <w:rsid w:val="005F5FEE"/>
    <w:rsid w:val="005F6203"/>
    <w:rsid w:val="00600A11"/>
    <w:rsid w:val="0060370D"/>
    <w:rsid w:val="00604583"/>
    <w:rsid w:val="00604B8F"/>
    <w:rsid w:val="00606C9B"/>
    <w:rsid w:val="00607AA0"/>
    <w:rsid w:val="00610467"/>
    <w:rsid w:val="006107DF"/>
    <w:rsid w:val="006144C8"/>
    <w:rsid w:val="006152EE"/>
    <w:rsid w:val="00616719"/>
    <w:rsid w:val="00620EA7"/>
    <w:rsid w:val="006246A4"/>
    <w:rsid w:val="00625EC6"/>
    <w:rsid w:val="00631A9B"/>
    <w:rsid w:val="00631AC3"/>
    <w:rsid w:val="0063329C"/>
    <w:rsid w:val="006411FB"/>
    <w:rsid w:val="006446FF"/>
    <w:rsid w:val="00644AE6"/>
    <w:rsid w:val="00647231"/>
    <w:rsid w:val="00647ECC"/>
    <w:rsid w:val="00652ABE"/>
    <w:rsid w:val="00654147"/>
    <w:rsid w:val="00654FA0"/>
    <w:rsid w:val="0065685B"/>
    <w:rsid w:val="0065787F"/>
    <w:rsid w:val="0066140D"/>
    <w:rsid w:val="006622BA"/>
    <w:rsid w:val="006651EC"/>
    <w:rsid w:val="00665489"/>
    <w:rsid w:val="00665B4F"/>
    <w:rsid w:val="00665FFD"/>
    <w:rsid w:val="006676F0"/>
    <w:rsid w:val="00667A28"/>
    <w:rsid w:val="00670089"/>
    <w:rsid w:val="00672D41"/>
    <w:rsid w:val="00674A30"/>
    <w:rsid w:val="0067654F"/>
    <w:rsid w:val="006769A3"/>
    <w:rsid w:val="006769ED"/>
    <w:rsid w:val="00676BD4"/>
    <w:rsid w:val="0068061B"/>
    <w:rsid w:val="006806A8"/>
    <w:rsid w:val="00680C03"/>
    <w:rsid w:val="00683BBD"/>
    <w:rsid w:val="00684E0D"/>
    <w:rsid w:val="00687228"/>
    <w:rsid w:val="006906E4"/>
    <w:rsid w:val="00693990"/>
    <w:rsid w:val="00694136"/>
    <w:rsid w:val="0069776D"/>
    <w:rsid w:val="006A0458"/>
    <w:rsid w:val="006A1872"/>
    <w:rsid w:val="006A2B5C"/>
    <w:rsid w:val="006A2E9E"/>
    <w:rsid w:val="006A407E"/>
    <w:rsid w:val="006A66E3"/>
    <w:rsid w:val="006A7E74"/>
    <w:rsid w:val="006B0111"/>
    <w:rsid w:val="006B02CE"/>
    <w:rsid w:val="006B1FA9"/>
    <w:rsid w:val="006B2432"/>
    <w:rsid w:val="006B2FBA"/>
    <w:rsid w:val="006B3565"/>
    <w:rsid w:val="006B6CB3"/>
    <w:rsid w:val="006B7734"/>
    <w:rsid w:val="006C1A8E"/>
    <w:rsid w:val="006C3D31"/>
    <w:rsid w:val="006C410F"/>
    <w:rsid w:val="006C709F"/>
    <w:rsid w:val="006C7952"/>
    <w:rsid w:val="006D1667"/>
    <w:rsid w:val="006D38DD"/>
    <w:rsid w:val="006D4C87"/>
    <w:rsid w:val="006D6A5C"/>
    <w:rsid w:val="006E1D95"/>
    <w:rsid w:val="006E207C"/>
    <w:rsid w:val="006E4B4D"/>
    <w:rsid w:val="006E6844"/>
    <w:rsid w:val="006E6FF2"/>
    <w:rsid w:val="006E7225"/>
    <w:rsid w:val="006F2B96"/>
    <w:rsid w:val="006F318D"/>
    <w:rsid w:val="006F39D8"/>
    <w:rsid w:val="006F3CCC"/>
    <w:rsid w:val="006F4A72"/>
    <w:rsid w:val="006F7C4A"/>
    <w:rsid w:val="00701CE0"/>
    <w:rsid w:val="00702822"/>
    <w:rsid w:val="0070341E"/>
    <w:rsid w:val="00703DD6"/>
    <w:rsid w:val="007050F5"/>
    <w:rsid w:val="00705AD5"/>
    <w:rsid w:val="007101FD"/>
    <w:rsid w:val="00710409"/>
    <w:rsid w:val="007107F9"/>
    <w:rsid w:val="00714382"/>
    <w:rsid w:val="00714A89"/>
    <w:rsid w:val="0071566E"/>
    <w:rsid w:val="0072525A"/>
    <w:rsid w:val="00725A6B"/>
    <w:rsid w:val="00727060"/>
    <w:rsid w:val="0073003B"/>
    <w:rsid w:val="007325BD"/>
    <w:rsid w:val="00732BA6"/>
    <w:rsid w:val="007350D1"/>
    <w:rsid w:val="00735DAC"/>
    <w:rsid w:val="007365CC"/>
    <w:rsid w:val="007371AF"/>
    <w:rsid w:val="00740821"/>
    <w:rsid w:val="00741357"/>
    <w:rsid w:val="00741CA4"/>
    <w:rsid w:val="007425C3"/>
    <w:rsid w:val="00742EC9"/>
    <w:rsid w:val="00743766"/>
    <w:rsid w:val="00743CFF"/>
    <w:rsid w:val="00743D34"/>
    <w:rsid w:val="00744456"/>
    <w:rsid w:val="0074611A"/>
    <w:rsid w:val="00746B16"/>
    <w:rsid w:val="00753BCC"/>
    <w:rsid w:val="0076033C"/>
    <w:rsid w:val="0076167D"/>
    <w:rsid w:val="00764641"/>
    <w:rsid w:val="0076752F"/>
    <w:rsid w:val="0077077C"/>
    <w:rsid w:val="00776E28"/>
    <w:rsid w:val="007806FB"/>
    <w:rsid w:val="00780947"/>
    <w:rsid w:val="00781A86"/>
    <w:rsid w:val="007850F0"/>
    <w:rsid w:val="00790DF6"/>
    <w:rsid w:val="00791E63"/>
    <w:rsid w:val="007926C3"/>
    <w:rsid w:val="00793284"/>
    <w:rsid w:val="00795743"/>
    <w:rsid w:val="00797AAE"/>
    <w:rsid w:val="007A0AAA"/>
    <w:rsid w:val="007A49EB"/>
    <w:rsid w:val="007A72F6"/>
    <w:rsid w:val="007B2617"/>
    <w:rsid w:val="007B60A0"/>
    <w:rsid w:val="007B74EA"/>
    <w:rsid w:val="007C0338"/>
    <w:rsid w:val="007C132C"/>
    <w:rsid w:val="007C418C"/>
    <w:rsid w:val="007C4B31"/>
    <w:rsid w:val="007C6C1D"/>
    <w:rsid w:val="007E0071"/>
    <w:rsid w:val="007E01DA"/>
    <w:rsid w:val="007E2258"/>
    <w:rsid w:val="007E55E4"/>
    <w:rsid w:val="007E5E20"/>
    <w:rsid w:val="007E6254"/>
    <w:rsid w:val="007F63B3"/>
    <w:rsid w:val="007F6D08"/>
    <w:rsid w:val="007F76F4"/>
    <w:rsid w:val="008031AC"/>
    <w:rsid w:val="00803DDC"/>
    <w:rsid w:val="008119B8"/>
    <w:rsid w:val="00811BAC"/>
    <w:rsid w:val="00813762"/>
    <w:rsid w:val="00816593"/>
    <w:rsid w:val="00821895"/>
    <w:rsid w:val="00821E21"/>
    <w:rsid w:val="00824D65"/>
    <w:rsid w:val="00825F7C"/>
    <w:rsid w:val="00826645"/>
    <w:rsid w:val="00831AE3"/>
    <w:rsid w:val="00835FAF"/>
    <w:rsid w:val="00840643"/>
    <w:rsid w:val="00841CDB"/>
    <w:rsid w:val="008435E9"/>
    <w:rsid w:val="00850852"/>
    <w:rsid w:val="008524FB"/>
    <w:rsid w:val="00855454"/>
    <w:rsid w:val="00855A2E"/>
    <w:rsid w:val="00855C72"/>
    <w:rsid w:val="008566AE"/>
    <w:rsid w:val="0085712E"/>
    <w:rsid w:val="0086039B"/>
    <w:rsid w:val="0086140C"/>
    <w:rsid w:val="00861EA0"/>
    <w:rsid w:val="00862351"/>
    <w:rsid w:val="00862B53"/>
    <w:rsid w:val="00866C4F"/>
    <w:rsid w:val="00867B93"/>
    <w:rsid w:val="00867CC8"/>
    <w:rsid w:val="00870102"/>
    <w:rsid w:val="0087145E"/>
    <w:rsid w:val="00874BC2"/>
    <w:rsid w:val="00874CD7"/>
    <w:rsid w:val="0087535F"/>
    <w:rsid w:val="00875BA2"/>
    <w:rsid w:val="008775EF"/>
    <w:rsid w:val="008804EF"/>
    <w:rsid w:val="00882251"/>
    <w:rsid w:val="008834F4"/>
    <w:rsid w:val="00883DAE"/>
    <w:rsid w:val="00885768"/>
    <w:rsid w:val="00891987"/>
    <w:rsid w:val="008921C0"/>
    <w:rsid w:val="00892300"/>
    <w:rsid w:val="00892B80"/>
    <w:rsid w:val="00893795"/>
    <w:rsid w:val="00895161"/>
    <w:rsid w:val="00895365"/>
    <w:rsid w:val="00896721"/>
    <w:rsid w:val="008A02CE"/>
    <w:rsid w:val="008A1DEC"/>
    <w:rsid w:val="008A2FFC"/>
    <w:rsid w:val="008A5AC4"/>
    <w:rsid w:val="008B1ED6"/>
    <w:rsid w:val="008B2884"/>
    <w:rsid w:val="008B32EC"/>
    <w:rsid w:val="008B335B"/>
    <w:rsid w:val="008B3E06"/>
    <w:rsid w:val="008B4E01"/>
    <w:rsid w:val="008B5854"/>
    <w:rsid w:val="008B66B1"/>
    <w:rsid w:val="008C126D"/>
    <w:rsid w:val="008C2A17"/>
    <w:rsid w:val="008C353E"/>
    <w:rsid w:val="008D149C"/>
    <w:rsid w:val="008D2221"/>
    <w:rsid w:val="008D271E"/>
    <w:rsid w:val="008D76EE"/>
    <w:rsid w:val="008D7B85"/>
    <w:rsid w:val="008E0353"/>
    <w:rsid w:val="008E0393"/>
    <w:rsid w:val="008E04FB"/>
    <w:rsid w:val="008E14A1"/>
    <w:rsid w:val="008E15BA"/>
    <w:rsid w:val="008E23CC"/>
    <w:rsid w:val="008E31BE"/>
    <w:rsid w:val="008E4EF7"/>
    <w:rsid w:val="0090258F"/>
    <w:rsid w:val="009042DF"/>
    <w:rsid w:val="009130AA"/>
    <w:rsid w:val="00913193"/>
    <w:rsid w:val="00915BF9"/>
    <w:rsid w:val="00916470"/>
    <w:rsid w:val="00921640"/>
    <w:rsid w:val="00921A76"/>
    <w:rsid w:val="009223FC"/>
    <w:rsid w:val="0092370A"/>
    <w:rsid w:val="00923D05"/>
    <w:rsid w:val="00923DE4"/>
    <w:rsid w:val="0092529B"/>
    <w:rsid w:val="009258C6"/>
    <w:rsid w:val="00927911"/>
    <w:rsid w:val="0093079C"/>
    <w:rsid w:val="00932232"/>
    <w:rsid w:val="00932384"/>
    <w:rsid w:val="0093447C"/>
    <w:rsid w:val="00936B99"/>
    <w:rsid w:val="00940A7A"/>
    <w:rsid w:val="00944911"/>
    <w:rsid w:val="009465F8"/>
    <w:rsid w:val="00946DD7"/>
    <w:rsid w:val="00952111"/>
    <w:rsid w:val="0095231D"/>
    <w:rsid w:val="009533EB"/>
    <w:rsid w:val="00953B89"/>
    <w:rsid w:val="009558B5"/>
    <w:rsid w:val="0095590D"/>
    <w:rsid w:val="00955B57"/>
    <w:rsid w:val="009574BD"/>
    <w:rsid w:val="009607A0"/>
    <w:rsid w:val="00962A04"/>
    <w:rsid w:val="00966941"/>
    <w:rsid w:val="0096733E"/>
    <w:rsid w:val="009707E1"/>
    <w:rsid w:val="0097272A"/>
    <w:rsid w:val="00973301"/>
    <w:rsid w:val="009755E6"/>
    <w:rsid w:val="0097598B"/>
    <w:rsid w:val="00977A51"/>
    <w:rsid w:val="0098249F"/>
    <w:rsid w:val="009849C6"/>
    <w:rsid w:val="00985BB0"/>
    <w:rsid w:val="00991AAF"/>
    <w:rsid w:val="009937D2"/>
    <w:rsid w:val="00993ADA"/>
    <w:rsid w:val="009947C1"/>
    <w:rsid w:val="0099543C"/>
    <w:rsid w:val="009A2631"/>
    <w:rsid w:val="009A2F7F"/>
    <w:rsid w:val="009B106A"/>
    <w:rsid w:val="009B37D3"/>
    <w:rsid w:val="009B7311"/>
    <w:rsid w:val="009C05B2"/>
    <w:rsid w:val="009C1081"/>
    <w:rsid w:val="009C3629"/>
    <w:rsid w:val="009C4F07"/>
    <w:rsid w:val="009C59F2"/>
    <w:rsid w:val="009C7912"/>
    <w:rsid w:val="009D036E"/>
    <w:rsid w:val="009D40DE"/>
    <w:rsid w:val="009D49CF"/>
    <w:rsid w:val="009D4C6A"/>
    <w:rsid w:val="009D5C5F"/>
    <w:rsid w:val="009E0772"/>
    <w:rsid w:val="009E1C81"/>
    <w:rsid w:val="009E2039"/>
    <w:rsid w:val="009E3B4C"/>
    <w:rsid w:val="009E4190"/>
    <w:rsid w:val="009E498E"/>
    <w:rsid w:val="009E6413"/>
    <w:rsid w:val="009E73D1"/>
    <w:rsid w:val="009F03CE"/>
    <w:rsid w:val="009F048A"/>
    <w:rsid w:val="009F0A1C"/>
    <w:rsid w:val="009F385A"/>
    <w:rsid w:val="00A03212"/>
    <w:rsid w:val="00A04AE9"/>
    <w:rsid w:val="00A04CED"/>
    <w:rsid w:val="00A102E8"/>
    <w:rsid w:val="00A1481B"/>
    <w:rsid w:val="00A1783A"/>
    <w:rsid w:val="00A20D8C"/>
    <w:rsid w:val="00A220C8"/>
    <w:rsid w:val="00A229B6"/>
    <w:rsid w:val="00A232AE"/>
    <w:rsid w:val="00A2431A"/>
    <w:rsid w:val="00A277B6"/>
    <w:rsid w:val="00A308D5"/>
    <w:rsid w:val="00A3166C"/>
    <w:rsid w:val="00A3264D"/>
    <w:rsid w:val="00A330D6"/>
    <w:rsid w:val="00A345E5"/>
    <w:rsid w:val="00A35E20"/>
    <w:rsid w:val="00A36110"/>
    <w:rsid w:val="00A37285"/>
    <w:rsid w:val="00A402AF"/>
    <w:rsid w:val="00A4097D"/>
    <w:rsid w:val="00A41DEB"/>
    <w:rsid w:val="00A43B44"/>
    <w:rsid w:val="00A460F1"/>
    <w:rsid w:val="00A51276"/>
    <w:rsid w:val="00A51487"/>
    <w:rsid w:val="00A559C7"/>
    <w:rsid w:val="00A55A41"/>
    <w:rsid w:val="00A60A24"/>
    <w:rsid w:val="00A60B02"/>
    <w:rsid w:val="00A62E9F"/>
    <w:rsid w:val="00A6405A"/>
    <w:rsid w:val="00A64CF2"/>
    <w:rsid w:val="00A64CFB"/>
    <w:rsid w:val="00A6699A"/>
    <w:rsid w:val="00A66D54"/>
    <w:rsid w:val="00A677A4"/>
    <w:rsid w:val="00A67CC7"/>
    <w:rsid w:val="00A70ED1"/>
    <w:rsid w:val="00A71F02"/>
    <w:rsid w:val="00A739A8"/>
    <w:rsid w:val="00A73E14"/>
    <w:rsid w:val="00A77D45"/>
    <w:rsid w:val="00A80B57"/>
    <w:rsid w:val="00A81B41"/>
    <w:rsid w:val="00A82243"/>
    <w:rsid w:val="00A828DA"/>
    <w:rsid w:val="00A84437"/>
    <w:rsid w:val="00A85BDD"/>
    <w:rsid w:val="00A87A80"/>
    <w:rsid w:val="00A90D8F"/>
    <w:rsid w:val="00A953CC"/>
    <w:rsid w:val="00A9741D"/>
    <w:rsid w:val="00AA0E7A"/>
    <w:rsid w:val="00AA2443"/>
    <w:rsid w:val="00AA4ECD"/>
    <w:rsid w:val="00AA6348"/>
    <w:rsid w:val="00AA7E4D"/>
    <w:rsid w:val="00AB009A"/>
    <w:rsid w:val="00AB10BF"/>
    <w:rsid w:val="00AB2F12"/>
    <w:rsid w:val="00AB7669"/>
    <w:rsid w:val="00AC5DD9"/>
    <w:rsid w:val="00AC7C15"/>
    <w:rsid w:val="00AD03E7"/>
    <w:rsid w:val="00AD13E2"/>
    <w:rsid w:val="00AD1AF9"/>
    <w:rsid w:val="00AD4166"/>
    <w:rsid w:val="00AD5A87"/>
    <w:rsid w:val="00AD5E3A"/>
    <w:rsid w:val="00AD601E"/>
    <w:rsid w:val="00AD6265"/>
    <w:rsid w:val="00AD6E99"/>
    <w:rsid w:val="00AE0D12"/>
    <w:rsid w:val="00AE3C9E"/>
    <w:rsid w:val="00AE5052"/>
    <w:rsid w:val="00AE57B6"/>
    <w:rsid w:val="00AE5AF3"/>
    <w:rsid w:val="00AE6A6A"/>
    <w:rsid w:val="00AE7D9B"/>
    <w:rsid w:val="00AF0578"/>
    <w:rsid w:val="00AF17F9"/>
    <w:rsid w:val="00AF218F"/>
    <w:rsid w:val="00AF25DB"/>
    <w:rsid w:val="00AF27CC"/>
    <w:rsid w:val="00AF3C7B"/>
    <w:rsid w:val="00B03B31"/>
    <w:rsid w:val="00B04964"/>
    <w:rsid w:val="00B06353"/>
    <w:rsid w:val="00B10392"/>
    <w:rsid w:val="00B10925"/>
    <w:rsid w:val="00B109CB"/>
    <w:rsid w:val="00B17DC6"/>
    <w:rsid w:val="00B20035"/>
    <w:rsid w:val="00B2076B"/>
    <w:rsid w:val="00B21E00"/>
    <w:rsid w:val="00B2215E"/>
    <w:rsid w:val="00B23338"/>
    <w:rsid w:val="00B26DB6"/>
    <w:rsid w:val="00B27B72"/>
    <w:rsid w:val="00B31C82"/>
    <w:rsid w:val="00B32A5E"/>
    <w:rsid w:val="00B33741"/>
    <w:rsid w:val="00B40823"/>
    <w:rsid w:val="00B41F54"/>
    <w:rsid w:val="00B435D1"/>
    <w:rsid w:val="00B43746"/>
    <w:rsid w:val="00B44BB3"/>
    <w:rsid w:val="00B44C73"/>
    <w:rsid w:val="00B44D1A"/>
    <w:rsid w:val="00B47344"/>
    <w:rsid w:val="00B51568"/>
    <w:rsid w:val="00B610B5"/>
    <w:rsid w:val="00B62328"/>
    <w:rsid w:val="00B64409"/>
    <w:rsid w:val="00B64BF7"/>
    <w:rsid w:val="00B67D4A"/>
    <w:rsid w:val="00B715D4"/>
    <w:rsid w:val="00B71CF9"/>
    <w:rsid w:val="00B725C5"/>
    <w:rsid w:val="00B7270E"/>
    <w:rsid w:val="00B72A33"/>
    <w:rsid w:val="00B75CB4"/>
    <w:rsid w:val="00B767FC"/>
    <w:rsid w:val="00B8024D"/>
    <w:rsid w:val="00B806F1"/>
    <w:rsid w:val="00B81E73"/>
    <w:rsid w:val="00B8274C"/>
    <w:rsid w:val="00B83A7F"/>
    <w:rsid w:val="00B84ECA"/>
    <w:rsid w:val="00B86319"/>
    <w:rsid w:val="00BA4ED5"/>
    <w:rsid w:val="00BA53C5"/>
    <w:rsid w:val="00BA634A"/>
    <w:rsid w:val="00BA6EAC"/>
    <w:rsid w:val="00BA793F"/>
    <w:rsid w:val="00BB006F"/>
    <w:rsid w:val="00BB39DF"/>
    <w:rsid w:val="00BB5063"/>
    <w:rsid w:val="00BB54A1"/>
    <w:rsid w:val="00BB7127"/>
    <w:rsid w:val="00BB7FDB"/>
    <w:rsid w:val="00BC4639"/>
    <w:rsid w:val="00BC5687"/>
    <w:rsid w:val="00BC602F"/>
    <w:rsid w:val="00BC6A22"/>
    <w:rsid w:val="00BC716D"/>
    <w:rsid w:val="00BD14A7"/>
    <w:rsid w:val="00BD419B"/>
    <w:rsid w:val="00BD46CD"/>
    <w:rsid w:val="00BD4B9B"/>
    <w:rsid w:val="00BE3F64"/>
    <w:rsid w:val="00BE4390"/>
    <w:rsid w:val="00BE4AF6"/>
    <w:rsid w:val="00BE518B"/>
    <w:rsid w:val="00BE799D"/>
    <w:rsid w:val="00BE7F1E"/>
    <w:rsid w:val="00BF129C"/>
    <w:rsid w:val="00BF1A55"/>
    <w:rsid w:val="00BF1C4B"/>
    <w:rsid w:val="00BF3791"/>
    <w:rsid w:val="00BF4B62"/>
    <w:rsid w:val="00BF7590"/>
    <w:rsid w:val="00C0030D"/>
    <w:rsid w:val="00C02ED6"/>
    <w:rsid w:val="00C07391"/>
    <w:rsid w:val="00C10C07"/>
    <w:rsid w:val="00C11144"/>
    <w:rsid w:val="00C12F26"/>
    <w:rsid w:val="00C156AB"/>
    <w:rsid w:val="00C22898"/>
    <w:rsid w:val="00C25FA6"/>
    <w:rsid w:val="00C34836"/>
    <w:rsid w:val="00C34D3E"/>
    <w:rsid w:val="00C36CD5"/>
    <w:rsid w:val="00C40B1D"/>
    <w:rsid w:val="00C45878"/>
    <w:rsid w:val="00C46BC2"/>
    <w:rsid w:val="00C47B91"/>
    <w:rsid w:val="00C504E8"/>
    <w:rsid w:val="00C52664"/>
    <w:rsid w:val="00C544A0"/>
    <w:rsid w:val="00C549D0"/>
    <w:rsid w:val="00C55218"/>
    <w:rsid w:val="00C5749E"/>
    <w:rsid w:val="00C61510"/>
    <w:rsid w:val="00C6366E"/>
    <w:rsid w:val="00C66104"/>
    <w:rsid w:val="00C66B2E"/>
    <w:rsid w:val="00C713F5"/>
    <w:rsid w:val="00C71B43"/>
    <w:rsid w:val="00C72A99"/>
    <w:rsid w:val="00C74F9D"/>
    <w:rsid w:val="00C7558A"/>
    <w:rsid w:val="00C75930"/>
    <w:rsid w:val="00C76DB9"/>
    <w:rsid w:val="00C77111"/>
    <w:rsid w:val="00C804FD"/>
    <w:rsid w:val="00C80D33"/>
    <w:rsid w:val="00C80E98"/>
    <w:rsid w:val="00C81506"/>
    <w:rsid w:val="00C85BE0"/>
    <w:rsid w:val="00C85D4E"/>
    <w:rsid w:val="00C85F1F"/>
    <w:rsid w:val="00C904EF"/>
    <w:rsid w:val="00C91210"/>
    <w:rsid w:val="00C93186"/>
    <w:rsid w:val="00C94014"/>
    <w:rsid w:val="00C94428"/>
    <w:rsid w:val="00C9481F"/>
    <w:rsid w:val="00C95214"/>
    <w:rsid w:val="00C964D4"/>
    <w:rsid w:val="00C96DC3"/>
    <w:rsid w:val="00C97D71"/>
    <w:rsid w:val="00CA1311"/>
    <w:rsid w:val="00CA1912"/>
    <w:rsid w:val="00CA212D"/>
    <w:rsid w:val="00CA364F"/>
    <w:rsid w:val="00CA37DC"/>
    <w:rsid w:val="00CA7AD8"/>
    <w:rsid w:val="00CB1E8A"/>
    <w:rsid w:val="00CB23D6"/>
    <w:rsid w:val="00CB6CBD"/>
    <w:rsid w:val="00CC2039"/>
    <w:rsid w:val="00CC2A6D"/>
    <w:rsid w:val="00CC3466"/>
    <w:rsid w:val="00CC5775"/>
    <w:rsid w:val="00CD090B"/>
    <w:rsid w:val="00CD0C29"/>
    <w:rsid w:val="00CD171B"/>
    <w:rsid w:val="00CD324F"/>
    <w:rsid w:val="00CD3DE9"/>
    <w:rsid w:val="00CD45B2"/>
    <w:rsid w:val="00CD65B1"/>
    <w:rsid w:val="00CD743A"/>
    <w:rsid w:val="00CD76DD"/>
    <w:rsid w:val="00CD7F74"/>
    <w:rsid w:val="00CE6ED8"/>
    <w:rsid w:val="00CE7943"/>
    <w:rsid w:val="00CF1803"/>
    <w:rsid w:val="00CF1959"/>
    <w:rsid w:val="00CF25D1"/>
    <w:rsid w:val="00CF26B5"/>
    <w:rsid w:val="00CF43FD"/>
    <w:rsid w:val="00CF7500"/>
    <w:rsid w:val="00CF779C"/>
    <w:rsid w:val="00CF7832"/>
    <w:rsid w:val="00D01AFB"/>
    <w:rsid w:val="00D01B26"/>
    <w:rsid w:val="00D04482"/>
    <w:rsid w:val="00D048D3"/>
    <w:rsid w:val="00D10DAE"/>
    <w:rsid w:val="00D1134C"/>
    <w:rsid w:val="00D11B8D"/>
    <w:rsid w:val="00D122BD"/>
    <w:rsid w:val="00D13440"/>
    <w:rsid w:val="00D14C7A"/>
    <w:rsid w:val="00D16173"/>
    <w:rsid w:val="00D17712"/>
    <w:rsid w:val="00D17981"/>
    <w:rsid w:val="00D20A48"/>
    <w:rsid w:val="00D22A5D"/>
    <w:rsid w:val="00D23DFB"/>
    <w:rsid w:val="00D25359"/>
    <w:rsid w:val="00D26EFE"/>
    <w:rsid w:val="00D30DED"/>
    <w:rsid w:val="00D31BA2"/>
    <w:rsid w:val="00D32799"/>
    <w:rsid w:val="00D32AF9"/>
    <w:rsid w:val="00D32EB5"/>
    <w:rsid w:val="00D3389D"/>
    <w:rsid w:val="00D34C18"/>
    <w:rsid w:val="00D352FD"/>
    <w:rsid w:val="00D375F7"/>
    <w:rsid w:val="00D41789"/>
    <w:rsid w:val="00D42F53"/>
    <w:rsid w:val="00D44002"/>
    <w:rsid w:val="00D45E9E"/>
    <w:rsid w:val="00D474BD"/>
    <w:rsid w:val="00D47596"/>
    <w:rsid w:val="00D52850"/>
    <w:rsid w:val="00D54270"/>
    <w:rsid w:val="00D554DA"/>
    <w:rsid w:val="00D55562"/>
    <w:rsid w:val="00D56FB7"/>
    <w:rsid w:val="00D600F2"/>
    <w:rsid w:val="00D62C1E"/>
    <w:rsid w:val="00D63F9B"/>
    <w:rsid w:val="00D64E91"/>
    <w:rsid w:val="00D654C1"/>
    <w:rsid w:val="00D65904"/>
    <w:rsid w:val="00D67C7A"/>
    <w:rsid w:val="00D7081B"/>
    <w:rsid w:val="00D7379C"/>
    <w:rsid w:val="00D76C1E"/>
    <w:rsid w:val="00D76E8D"/>
    <w:rsid w:val="00D80CE9"/>
    <w:rsid w:val="00D81393"/>
    <w:rsid w:val="00D81C5D"/>
    <w:rsid w:val="00D81D8B"/>
    <w:rsid w:val="00D82B68"/>
    <w:rsid w:val="00D8302A"/>
    <w:rsid w:val="00D830E8"/>
    <w:rsid w:val="00D83960"/>
    <w:rsid w:val="00D84C61"/>
    <w:rsid w:val="00D85ECD"/>
    <w:rsid w:val="00D86305"/>
    <w:rsid w:val="00D86C34"/>
    <w:rsid w:val="00D90F52"/>
    <w:rsid w:val="00D91073"/>
    <w:rsid w:val="00D91D33"/>
    <w:rsid w:val="00D92FF6"/>
    <w:rsid w:val="00D94505"/>
    <w:rsid w:val="00D96BA2"/>
    <w:rsid w:val="00D96C18"/>
    <w:rsid w:val="00DA2756"/>
    <w:rsid w:val="00DA2E04"/>
    <w:rsid w:val="00DA52E7"/>
    <w:rsid w:val="00DA5919"/>
    <w:rsid w:val="00DA5DA5"/>
    <w:rsid w:val="00DA612C"/>
    <w:rsid w:val="00DA702D"/>
    <w:rsid w:val="00DB0566"/>
    <w:rsid w:val="00DB11D4"/>
    <w:rsid w:val="00DB2E0E"/>
    <w:rsid w:val="00DC3808"/>
    <w:rsid w:val="00DC4D2B"/>
    <w:rsid w:val="00DD20C0"/>
    <w:rsid w:val="00DD2FE0"/>
    <w:rsid w:val="00DD3B43"/>
    <w:rsid w:val="00DD4387"/>
    <w:rsid w:val="00DD553B"/>
    <w:rsid w:val="00DD7878"/>
    <w:rsid w:val="00DE0E41"/>
    <w:rsid w:val="00DE19D3"/>
    <w:rsid w:val="00DE1B1E"/>
    <w:rsid w:val="00DE3034"/>
    <w:rsid w:val="00DE3107"/>
    <w:rsid w:val="00DE3667"/>
    <w:rsid w:val="00DE463C"/>
    <w:rsid w:val="00DE606B"/>
    <w:rsid w:val="00DE6CE1"/>
    <w:rsid w:val="00DE766E"/>
    <w:rsid w:val="00DF0143"/>
    <w:rsid w:val="00DF0F06"/>
    <w:rsid w:val="00DF483C"/>
    <w:rsid w:val="00DF5218"/>
    <w:rsid w:val="00DF64F3"/>
    <w:rsid w:val="00DF769A"/>
    <w:rsid w:val="00E028E0"/>
    <w:rsid w:val="00E02A12"/>
    <w:rsid w:val="00E02B51"/>
    <w:rsid w:val="00E04A57"/>
    <w:rsid w:val="00E0696C"/>
    <w:rsid w:val="00E102D9"/>
    <w:rsid w:val="00E12792"/>
    <w:rsid w:val="00E14200"/>
    <w:rsid w:val="00E15296"/>
    <w:rsid w:val="00E15780"/>
    <w:rsid w:val="00E159F1"/>
    <w:rsid w:val="00E16D7B"/>
    <w:rsid w:val="00E22B6B"/>
    <w:rsid w:val="00E27290"/>
    <w:rsid w:val="00E27677"/>
    <w:rsid w:val="00E31FC6"/>
    <w:rsid w:val="00E329A0"/>
    <w:rsid w:val="00E36F07"/>
    <w:rsid w:val="00E37BA6"/>
    <w:rsid w:val="00E404C3"/>
    <w:rsid w:val="00E4117B"/>
    <w:rsid w:val="00E43D9C"/>
    <w:rsid w:val="00E45032"/>
    <w:rsid w:val="00E469B4"/>
    <w:rsid w:val="00E51C66"/>
    <w:rsid w:val="00E525FA"/>
    <w:rsid w:val="00E5326F"/>
    <w:rsid w:val="00E60BF1"/>
    <w:rsid w:val="00E61DAB"/>
    <w:rsid w:val="00E648CD"/>
    <w:rsid w:val="00E65371"/>
    <w:rsid w:val="00E66237"/>
    <w:rsid w:val="00E66D4F"/>
    <w:rsid w:val="00E66D8A"/>
    <w:rsid w:val="00E67300"/>
    <w:rsid w:val="00E67909"/>
    <w:rsid w:val="00E71409"/>
    <w:rsid w:val="00E7225E"/>
    <w:rsid w:val="00E72880"/>
    <w:rsid w:val="00E744C1"/>
    <w:rsid w:val="00E750B4"/>
    <w:rsid w:val="00E76093"/>
    <w:rsid w:val="00E77B37"/>
    <w:rsid w:val="00E815CB"/>
    <w:rsid w:val="00E81A1F"/>
    <w:rsid w:val="00E83448"/>
    <w:rsid w:val="00E9061E"/>
    <w:rsid w:val="00E908D9"/>
    <w:rsid w:val="00E91214"/>
    <w:rsid w:val="00E91E0B"/>
    <w:rsid w:val="00E930C2"/>
    <w:rsid w:val="00E939AD"/>
    <w:rsid w:val="00E93B68"/>
    <w:rsid w:val="00E975F5"/>
    <w:rsid w:val="00EA4F00"/>
    <w:rsid w:val="00EA5081"/>
    <w:rsid w:val="00EA739A"/>
    <w:rsid w:val="00EB13F3"/>
    <w:rsid w:val="00EB4343"/>
    <w:rsid w:val="00EB4B06"/>
    <w:rsid w:val="00EB543A"/>
    <w:rsid w:val="00EB6382"/>
    <w:rsid w:val="00EB7ACC"/>
    <w:rsid w:val="00EC0339"/>
    <w:rsid w:val="00EC18FD"/>
    <w:rsid w:val="00EC1DED"/>
    <w:rsid w:val="00EC28B6"/>
    <w:rsid w:val="00EC35E7"/>
    <w:rsid w:val="00EC3988"/>
    <w:rsid w:val="00EC420E"/>
    <w:rsid w:val="00EC59C3"/>
    <w:rsid w:val="00ED07B5"/>
    <w:rsid w:val="00ED2144"/>
    <w:rsid w:val="00ED4348"/>
    <w:rsid w:val="00ED44DE"/>
    <w:rsid w:val="00ED60F1"/>
    <w:rsid w:val="00EE486E"/>
    <w:rsid w:val="00EF1053"/>
    <w:rsid w:val="00EF1A06"/>
    <w:rsid w:val="00EF20A2"/>
    <w:rsid w:val="00EF2BA8"/>
    <w:rsid w:val="00EF43DE"/>
    <w:rsid w:val="00EF4A85"/>
    <w:rsid w:val="00EF54B2"/>
    <w:rsid w:val="00EF6390"/>
    <w:rsid w:val="00EF740B"/>
    <w:rsid w:val="00F00AB8"/>
    <w:rsid w:val="00F0250D"/>
    <w:rsid w:val="00F04198"/>
    <w:rsid w:val="00F0496D"/>
    <w:rsid w:val="00F06371"/>
    <w:rsid w:val="00F12E0D"/>
    <w:rsid w:val="00F13936"/>
    <w:rsid w:val="00F14975"/>
    <w:rsid w:val="00F1509F"/>
    <w:rsid w:val="00F15312"/>
    <w:rsid w:val="00F16196"/>
    <w:rsid w:val="00F16987"/>
    <w:rsid w:val="00F17AF8"/>
    <w:rsid w:val="00F2527C"/>
    <w:rsid w:val="00F25365"/>
    <w:rsid w:val="00F30E78"/>
    <w:rsid w:val="00F3105A"/>
    <w:rsid w:val="00F32801"/>
    <w:rsid w:val="00F35898"/>
    <w:rsid w:val="00F35D67"/>
    <w:rsid w:val="00F35E02"/>
    <w:rsid w:val="00F3607B"/>
    <w:rsid w:val="00F37B3A"/>
    <w:rsid w:val="00F40C11"/>
    <w:rsid w:val="00F41436"/>
    <w:rsid w:val="00F41B38"/>
    <w:rsid w:val="00F43354"/>
    <w:rsid w:val="00F523DD"/>
    <w:rsid w:val="00F5770F"/>
    <w:rsid w:val="00F617D2"/>
    <w:rsid w:val="00F624E7"/>
    <w:rsid w:val="00F6305F"/>
    <w:rsid w:val="00F64CBB"/>
    <w:rsid w:val="00F65972"/>
    <w:rsid w:val="00F67134"/>
    <w:rsid w:val="00F67D16"/>
    <w:rsid w:val="00F70427"/>
    <w:rsid w:val="00F70D5D"/>
    <w:rsid w:val="00F715B4"/>
    <w:rsid w:val="00F744EB"/>
    <w:rsid w:val="00F7475D"/>
    <w:rsid w:val="00F74C8B"/>
    <w:rsid w:val="00F76690"/>
    <w:rsid w:val="00F823F0"/>
    <w:rsid w:val="00F826EB"/>
    <w:rsid w:val="00F8294F"/>
    <w:rsid w:val="00F84C04"/>
    <w:rsid w:val="00F87276"/>
    <w:rsid w:val="00F91EDF"/>
    <w:rsid w:val="00F92012"/>
    <w:rsid w:val="00F94AE8"/>
    <w:rsid w:val="00F95B80"/>
    <w:rsid w:val="00FA2221"/>
    <w:rsid w:val="00FA2A8D"/>
    <w:rsid w:val="00FA4220"/>
    <w:rsid w:val="00FA5A47"/>
    <w:rsid w:val="00FA647C"/>
    <w:rsid w:val="00FA6607"/>
    <w:rsid w:val="00FA6AA7"/>
    <w:rsid w:val="00FA7A6D"/>
    <w:rsid w:val="00FB0A00"/>
    <w:rsid w:val="00FB2B02"/>
    <w:rsid w:val="00FB3771"/>
    <w:rsid w:val="00FB3990"/>
    <w:rsid w:val="00FB6BBF"/>
    <w:rsid w:val="00FB6E81"/>
    <w:rsid w:val="00FB7001"/>
    <w:rsid w:val="00FC018B"/>
    <w:rsid w:val="00FC335F"/>
    <w:rsid w:val="00FC3D68"/>
    <w:rsid w:val="00FD3607"/>
    <w:rsid w:val="00FD364D"/>
    <w:rsid w:val="00FD3A31"/>
    <w:rsid w:val="00FD54A4"/>
    <w:rsid w:val="00FD65D6"/>
    <w:rsid w:val="00FE1522"/>
    <w:rsid w:val="00FE30B8"/>
    <w:rsid w:val="00FE4657"/>
    <w:rsid w:val="00FF0948"/>
    <w:rsid w:val="00FF1AA4"/>
    <w:rsid w:val="00FF2AEC"/>
    <w:rsid w:val="00FF332A"/>
    <w:rsid w:val="00FF492F"/>
    <w:rsid w:val="00FF5FFE"/>
    <w:rsid w:val="00FF710B"/>
    <w:rsid w:val="00FF725D"/>
    <w:rsid w:val="00FF75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6d1875">
      <v:stroke color="#6d1875" weight=".5pt"/>
    </o:shapedefaults>
    <o:shapelayout v:ext="edit">
      <o:idmap v:ext="edit" data="1"/>
    </o:shapelayout>
  </w:shapeDefaults>
  <w:decimalSymbol w:val=","/>
  <w:listSeparator w:val=";"/>
  <w14:docId w14:val="272B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F0864"/>
    <w:rPr>
      <w:rFonts w:ascii="Arial" w:hAnsi="Arial"/>
    </w:rPr>
  </w:style>
  <w:style w:type="paragraph" w:styleId="Kop1">
    <w:name w:val="heading 1"/>
    <w:basedOn w:val="Standaard"/>
    <w:next w:val="Standaard"/>
    <w:link w:val="Kop1Char"/>
    <w:qFormat/>
    <w:rsid w:val="00CD324F"/>
    <w:pPr>
      <w:keepNext/>
      <w:keepLines/>
      <w:numPr>
        <w:numId w:val="3"/>
      </w:numPr>
      <w:spacing w:before="480" w:after="240"/>
      <w:ind w:left="-136" w:hanging="431"/>
      <w:outlineLvl w:val="0"/>
    </w:pPr>
    <w:rPr>
      <w:b/>
      <w:bCs/>
      <w:sz w:val="40"/>
      <w:szCs w:val="28"/>
    </w:rPr>
  </w:style>
  <w:style w:type="paragraph" w:styleId="Kop2">
    <w:name w:val="heading 2"/>
    <w:basedOn w:val="Standaard"/>
    <w:next w:val="Standaard"/>
    <w:link w:val="Kop2Char"/>
    <w:unhideWhenUsed/>
    <w:qFormat/>
    <w:rsid w:val="00A87A80"/>
    <w:pPr>
      <w:keepNext/>
      <w:numPr>
        <w:ilvl w:val="1"/>
        <w:numId w:val="3"/>
      </w:numPr>
      <w:spacing w:before="240" w:after="60"/>
      <w:outlineLvl w:val="1"/>
    </w:pPr>
    <w:rPr>
      <w:b/>
      <w:bCs/>
      <w:iCs/>
      <w:sz w:val="28"/>
      <w:szCs w:val="28"/>
    </w:rPr>
  </w:style>
  <w:style w:type="paragraph" w:styleId="Kop3">
    <w:name w:val="heading 3"/>
    <w:basedOn w:val="Standaard"/>
    <w:next w:val="Standaard"/>
    <w:link w:val="Kop3Char"/>
    <w:unhideWhenUsed/>
    <w:qFormat/>
    <w:rsid w:val="00511ECB"/>
    <w:pPr>
      <w:keepNext/>
      <w:spacing w:before="240" w:after="60"/>
      <w:outlineLvl w:val="2"/>
    </w:pPr>
    <w:rPr>
      <w:b/>
      <w:bCs/>
      <w:sz w:val="26"/>
      <w:szCs w:val="26"/>
    </w:rPr>
  </w:style>
  <w:style w:type="paragraph" w:styleId="Kop7">
    <w:name w:val="heading 7"/>
    <w:basedOn w:val="Standaard"/>
    <w:next w:val="Standaard"/>
    <w:link w:val="Kop7Char"/>
    <w:unhideWhenUsed/>
    <w:qFormat/>
    <w:rsid w:val="00D10DAE"/>
    <w:pPr>
      <w:keepNext/>
      <w:keepLines/>
      <w:spacing w:before="200"/>
      <w:outlineLvl w:val="6"/>
    </w:pPr>
    <w:rPr>
      <w:rFonts w:asciiTheme="majorHAnsi" w:eastAsiaTheme="majorEastAsia" w:hAnsiTheme="majorHAnsi" w:cstheme="majorBidi"/>
      <w:i/>
      <w:iCs/>
      <w:color w:val="404040" w:themeColor="text1" w:themeTint="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basedOn w:val="Geenlijst"/>
    <w:rsid w:val="00977A51"/>
    <w:pPr>
      <w:numPr>
        <w:numId w:val="1"/>
      </w:numPr>
    </w:pPr>
  </w:style>
  <w:style w:type="numbering" w:customStyle="1" w:styleId="VinkjeUit">
    <w:name w:val="VinkjeUit"/>
    <w:basedOn w:val="Geenlijst"/>
    <w:rsid w:val="00977A51"/>
    <w:pPr>
      <w:numPr>
        <w:numId w:val="2"/>
      </w:numPr>
    </w:pPr>
  </w:style>
  <w:style w:type="character" w:customStyle="1" w:styleId="Kop1Char">
    <w:name w:val="Kop 1 Char"/>
    <w:basedOn w:val="Standaardalinea-lettertype"/>
    <w:link w:val="Kop1"/>
    <w:rsid w:val="00CD324F"/>
    <w:rPr>
      <w:rFonts w:ascii="Arial" w:hAnsi="Arial"/>
      <w:b/>
      <w:bCs/>
      <w:sz w:val="40"/>
      <w:szCs w:val="28"/>
    </w:rPr>
  </w:style>
  <w:style w:type="character" w:styleId="Nadruk">
    <w:name w:val="Emphasis"/>
    <w:basedOn w:val="Standaardalinea-lettertype"/>
    <w:qFormat/>
    <w:rsid w:val="006B02CE"/>
    <w:rPr>
      <w:i/>
      <w:iCs/>
    </w:rPr>
  </w:style>
  <w:style w:type="paragraph" w:styleId="Titel">
    <w:name w:val="Title"/>
    <w:basedOn w:val="Standaard"/>
    <w:next w:val="Standaard"/>
    <w:link w:val="TitelChar"/>
    <w:qFormat/>
    <w:rsid w:val="00B04964"/>
    <w:pPr>
      <w:pBdr>
        <w:bottom w:val="single" w:sz="8" w:space="4" w:color="4F81BD"/>
      </w:pBdr>
      <w:spacing w:after="300"/>
      <w:contextualSpacing/>
    </w:pPr>
    <w:rPr>
      <w:color w:val="FFFFFF"/>
      <w:spacing w:val="5"/>
      <w:kern w:val="28"/>
      <w:sz w:val="52"/>
      <w:szCs w:val="52"/>
    </w:rPr>
  </w:style>
  <w:style w:type="character" w:customStyle="1" w:styleId="TitelChar">
    <w:name w:val="Titel Char"/>
    <w:basedOn w:val="Standaardalinea-lettertype"/>
    <w:link w:val="Titel"/>
    <w:rsid w:val="00B04964"/>
    <w:rPr>
      <w:rFonts w:ascii="Arial" w:hAnsi="Arial"/>
      <w:color w:val="FFFFFF"/>
      <w:spacing w:val="5"/>
      <w:kern w:val="28"/>
      <w:sz w:val="52"/>
      <w:szCs w:val="52"/>
    </w:rPr>
  </w:style>
  <w:style w:type="paragraph" w:styleId="Ondertitel">
    <w:name w:val="Subtitle"/>
    <w:basedOn w:val="Standaard"/>
    <w:next w:val="Standaard"/>
    <w:link w:val="OndertitelChar"/>
    <w:qFormat/>
    <w:rsid w:val="006B02CE"/>
    <w:pPr>
      <w:numPr>
        <w:ilvl w:val="1"/>
      </w:numPr>
    </w:pPr>
    <w:rPr>
      <w:i/>
      <w:iCs/>
      <w:color w:val="4F81BD"/>
      <w:spacing w:val="15"/>
      <w:sz w:val="24"/>
      <w:szCs w:val="24"/>
    </w:rPr>
  </w:style>
  <w:style w:type="character" w:customStyle="1" w:styleId="OndertitelChar">
    <w:name w:val="Ondertitel Char"/>
    <w:basedOn w:val="Standaardalinea-lettertype"/>
    <w:link w:val="Ondertitel"/>
    <w:rsid w:val="006B02CE"/>
    <w:rPr>
      <w:rFonts w:ascii="Arial" w:eastAsia="Times New Roman" w:hAnsi="Arial" w:cs="Times New Roman"/>
      <w:i/>
      <w:iCs/>
      <w:color w:val="4F81BD"/>
      <w:spacing w:val="15"/>
      <w:sz w:val="24"/>
      <w:szCs w:val="24"/>
    </w:rPr>
  </w:style>
  <w:style w:type="paragraph" w:styleId="Koptekst">
    <w:name w:val="header"/>
    <w:basedOn w:val="Standaard"/>
    <w:link w:val="KoptekstChar"/>
    <w:uiPriority w:val="99"/>
    <w:rsid w:val="00287D44"/>
    <w:pPr>
      <w:tabs>
        <w:tab w:val="center" w:pos="4513"/>
        <w:tab w:val="right" w:pos="9026"/>
      </w:tabs>
    </w:pPr>
  </w:style>
  <w:style w:type="character" w:customStyle="1" w:styleId="KoptekstChar">
    <w:name w:val="Koptekst Char"/>
    <w:basedOn w:val="Standaardalinea-lettertype"/>
    <w:link w:val="Koptekst"/>
    <w:uiPriority w:val="99"/>
    <w:rsid w:val="00287D44"/>
    <w:rPr>
      <w:rFonts w:ascii="Arial" w:hAnsi="Arial"/>
    </w:rPr>
  </w:style>
  <w:style w:type="paragraph" w:styleId="Voettekst">
    <w:name w:val="footer"/>
    <w:basedOn w:val="Standaard"/>
    <w:link w:val="VoettekstChar"/>
    <w:uiPriority w:val="99"/>
    <w:rsid w:val="00287D44"/>
    <w:pPr>
      <w:tabs>
        <w:tab w:val="center" w:pos="4513"/>
        <w:tab w:val="right" w:pos="9026"/>
      </w:tabs>
    </w:pPr>
  </w:style>
  <w:style w:type="character" w:customStyle="1" w:styleId="VoettekstChar">
    <w:name w:val="Voettekst Char"/>
    <w:basedOn w:val="Standaardalinea-lettertype"/>
    <w:link w:val="Voettekst"/>
    <w:uiPriority w:val="99"/>
    <w:rsid w:val="00287D44"/>
    <w:rPr>
      <w:rFonts w:ascii="Arial" w:hAnsi="Arial"/>
    </w:rPr>
  </w:style>
  <w:style w:type="character" w:customStyle="1" w:styleId="Kop2Char">
    <w:name w:val="Kop 2 Char"/>
    <w:basedOn w:val="Standaardalinea-lettertype"/>
    <w:link w:val="Kop2"/>
    <w:rsid w:val="00A87A80"/>
    <w:rPr>
      <w:rFonts w:ascii="Arial" w:hAnsi="Arial"/>
      <w:b/>
      <w:bCs/>
      <w:iCs/>
      <w:sz w:val="28"/>
      <w:szCs w:val="28"/>
    </w:rPr>
  </w:style>
  <w:style w:type="character" w:customStyle="1" w:styleId="Kop3Char">
    <w:name w:val="Kop 3 Char"/>
    <w:basedOn w:val="Standaardalinea-lettertype"/>
    <w:link w:val="Kop3"/>
    <w:rsid w:val="00A87A80"/>
    <w:rPr>
      <w:rFonts w:ascii="Arial" w:hAnsi="Arial"/>
      <w:b/>
      <w:bCs/>
      <w:sz w:val="26"/>
      <w:szCs w:val="26"/>
    </w:rPr>
  </w:style>
  <w:style w:type="paragraph" w:customStyle="1" w:styleId="Statusdocument">
    <w:name w:val="Statusdocument"/>
    <w:basedOn w:val="Standaard"/>
    <w:next w:val="Standaard"/>
    <w:qFormat/>
    <w:rsid w:val="00B04964"/>
    <w:rPr>
      <w:color w:val="FFFFFF"/>
      <w:sz w:val="50"/>
    </w:rPr>
  </w:style>
  <w:style w:type="paragraph" w:customStyle="1" w:styleId="TitelRapportage">
    <w:name w:val="TitelRapportage"/>
    <w:basedOn w:val="Standaard"/>
    <w:next w:val="Standaard"/>
    <w:qFormat/>
    <w:rsid w:val="00B04964"/>
    <w:rPr>
      <w:b/>
      <w:color w:val="FFFFFF"/>
      <w:sz w:val="80"/>
    </w:rPr>
  </w:style>
  <w:style w:type="paragraph" w:customStyle="1" w:styleId="Subtitelrapportage">
    <w:name w:val="Subtitel rapportage"/>
    <w:basedOn w:val="Standaard"/>
    <w:next w:val="Standaard"/>
    <w:qFormat/>
    <w:rsid w:val="00B04964"/>
    <w:rPr>
      <w:color w:val="FFFFFF"/>
      <w:sz w:val="50"/>
    </w:rPr>
  </w:style>
  <w:style w:type="paragraph" w:customStyle="1" w:styleId="TitelrapportageColofoon">
    <w:name w:val="TitelrapportageColofoon"/>
    <w:basedOn w:val="Standaard"/>
    <w:next w:val="Standaard"/>
    <w:qFormat/>
    <w:rsid w:val="00B04964"/>
    <w:rPr>
      <w:b/>
      <w:color w:val="FFFFFF"/>
      <w:sz w:val="68"/>
    </w:rPr>
  </w:style>
  <w:style w:type="paragraph" w:customStyle="1" w:styleId="SubtitelrapportageColofoon">
    <w:name w:val="Subtitel rapportageColofoon"/>
    <w:basedOn w:val="Standaard"/>
    <w:next w:val="Standaard"/>
    <w:qFormat/>
    <w:rsid w:val="00B04964"/>
    <w:rPr>
      <w:color w:val="FFFFFF"/>
      <w:sz w:val="38"/>
    </w:rPr>
  </w:style>
  <w:style w:type="character" w:styleId="Hyperlink">
    <w:name w:val="Hyperlink"/>
    <w:basedOn w:val="Standaardalinea-lettertype"/>
    <w:uiPriority w:val="99"/>
    <w:rsid w:val="00453A06"/>
    <w:rPr>
      <w:color w:val="0000FF"/>
      <w:u w:val="single"/>
    </w:rPr>
  </w:style>
  <w:style w:type="paragraph" w:customStyle="1" w:styleId="Inhoudsopgave">
    <w:name w:val="Inhoudsopgave"/>
    <w:basedOn w:val="Standaard"/>
    <w:next w:val="Standaard"/>
    <w:qFormat/>
    <w:rsid w:val="00CD324F"/>
    <w:pPr>
      <w:ind w:left="-567"/>
    </w:pPr>
    <w:rPr>
      <w:b/>
      <w:sz w:val="40"/>
    </w:rPr>
  </w:style>
  <w:style w:type="paragraph" w:customStyle="1" w:styleId="Tussenkop1">
    <w:name w:val="Tussenkop 1"/>
    <w:basedOn w:val="Kop2"/>
    <w:next w:val="Standaard"/>
    <w:qFormat/>
    <w:rsid w:val="00453A06"/>
    <w:pPr>
      <w:spacing w:after="240"/>
    </w:pPr>
    <w:rPr>
      <w:b w:val="0"/>
      <w:sz w:val="24"/>
    </w:rPr>
  </w:style>
  <w:style w:type="paragraph" w:customStyle="1" w:styleId="Tussenkop2">
    <w:name w:val="Tussenkop 2"/>
    <w:basedOn w:val="Kop3"/>
    <w:next w:val="Standaard"/>
    <w:qFormat/>
    <w:rsid w:val="00453A06"/>
  </w:style>
  <w:style w:type="paragraph" w:styleId="Inhopg1">
    <w:name w:val="toc 1"/>
    <w:basedOn w:val="Standaard"/>
    <w:next w:val="Standaard"/>
    <w:autoRedefine/>
    <w:uiPriority w:val="39"/>
    <w:qFormat/>
    <w:rsid w:val="00CB23D6"/>
    <w:pPr>
      <w:tabs>
        <w:tab w:val="left" w:pos="440"/>
        <w:tab w:val="right" w:pos="6237"/>
        <w:tab w:val="right" w:pos="8335"/>
      </w:tabs>
      <w:spacing w:after="100"/>
    </w:pPr>
    <w:rPr>
      <w:rFonts w:ascii="Arial-BoldMT" w:hAnsi="Arial-BoldMT"/>
      <w:b/>
      <w:sz w:val="24"/>
    </w:rPr>
  </w:style>
  <w:style w:type="paragraph" w:styleId="Inhopg2">
    <w:name w:val="toc 2"/>
    <w:basedOn w:val="Standaard"/>
    <w:next w:val="Standaard"/>
    <w:autoRedefine/>
    <w:uiPriority w:val="39"/>
    <w:qFormat/>
    <w:rsid w:val="00CB23D6"/>
    <w:pPr>
      <w:tabs>
        <w:tab w:val="left" w:pos="880"/>
        <w:tab w:val="right" w:pos="6237"/>
      </w:tabs>
      <w:spacing w:after="100"/>
      <w:ind w:left="454"/>
    </w:pPr>
    <w:rPr>
      <w:rFonts w:ascii="ArialMT" w:hAnsi="ArialMT"/>
    </w:rPr>
  </w:style>
  <w:style w:type="table" w:styleId="Tabelraster">
    <w:name w:val="Table Grid"/>
    <w:basedOn w:val="Standaardtabel"/>
    <w:rsid w:val="00B049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titels">
    <w:name w:val="Tabeltitels"/>
    <w:basedOn w:val="Standaard"/>
    <w:qFormat/>
    <w:rsid w:val="00B04964"/>
    <w:pPr>
      <w:spacing w:after="240"/>
    </w:pPr>
    <w:rPr>
      <w:b/>
      <w:caps/>
      <w:sz w:val="18"/>
    </w:rPr>
  </w:style>
  <w:style w:type="paragraph" w:customStyle="1" w:styleId="Bronvermeldingen">
    <w:name w:val="Bronvermeldingen"/>
    <w:basedOn w:val="Standaard"/>
    <w:qFormat/>
    <w:rsid w:val="00B04964"/>
    <w:pPr>
      <w:spacing w:before="120"/>
    </w:pPr>
    <w:rPr>
      <w:b/>
      <w:sz w:val="14"/>
    </w:rPr>
  </w:style>
  <w:style w:type="table" w:styleId="Gemiddeldraster2-accent5">
    <w:name w:val="Medium Grid 2 Accent 5"/>
    <w:basedOn w:val="Standaardtabel"/>
    <w:uiPriority w:val="68"/>
    <w:rsid w:val="00B0496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elijst1-accent5">
    <w:name w:val="Medium List 1 Accent 5"/>
    <w:basedOn w:val="Standaardtabel"/>
    <w:uiPriority w:val="65"/>
    <w:rsid w:val="00B0496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arcering1-accent5">
    <w:name w:val="Medium Shading 1 Accent 5"/>
    <w:aliases w:val="Tabellen"/>
    <w:basedOn w:val="Standaardtabel"/>
    <w:uiPriority w:val="63"/>
    <w:rsid w:val="00644AE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lijst-accent5">
    <w:name w:val="Light List Accent 5"/>
    <w:basedOn w:val="Standaardtabel"/>
    <w:uiPriority w:val="61"/>
    <w:rsid w:val="00B0496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4">
    <w:name w:val="Light List Accent 4"/>
    <w:basedOn w:val="Standaardtabel"/>
    <w:uiPriority w:val="61"/>
    <w:rsid w:val="00B049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6">
    <w:name w:val="Light List Accent 6"/>
    <w:basedOn w:val="Standaardtabel"/>
    <w:uiPriority w:val="61"/>
    <w:rsid w:val="00B0496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leurrijkraster-accent5">
    <w:name w:val="Colorful Grid Accent 5"/>
    <w:basedOn w:val="Standaardtabel"/>
    <w:uiPriority w:val="73"/>
    <w:rsid w:val="00B0496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elijst-accent5">
    <w:name w:val="Colorful List Accent 5"/>
    <w:basedOn w:val="Standaardtabel"/>
    <w:uiPriority w:val="72"/>
    <w:rsid w:val="00B0496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Eindnoottekst">
    <w:name w:val="endnote text"/>
    <w:basedOn w:val="Standaard"/>
    <w:link w:val="EindnoottekstChar"/>
    <w:rsid w:val="00511ECB"/>
  </w:style>
  <w:style w:type="character" w:customStyle="1" w:styleId="EindnoottekstChar">
    <w:name w:val="Eindnoottekst Char"/>
    <w:basedOn w:val="Standaardalinea-lettertype"/>
    <w:link w:val="Eindnoottekst"/>
    <w:rsid w:val="00511ECB"/>
    <w:rPr>
      <w:rFonts w:ascii="Arial" w:hAnsi="Arial"/>
    </w:rPr>
  </w:style>
  <w:style w:type="character" w:styleId="Eindnootmarkering">
    <w:name w:val="endnote reference"/>
    <w:basedOn w:val="Standaardalinea-lettertype"/>
    <w:rsid w:val="00511ECB"/>
    <w:rPr>
      <w:vertAlign w:val="superscript"/>
    </w:rPr>
  </w:style>
  <w:style w:type="paragraph" w:styleId="Voetnoottekst">
    <w:name w:val="footnote text"/>
    <w:basedOn w:val="Standaard"/>
    <w:link w:val="VoetnoottekstChar"/>
    <w:rsid w:val="00511ECB"/>
  </w:style>
  <w:style w:type="character" w:customStyle="1" w:styleId="VoetnoottekstChar">
    <w:name w:val="Voetnoottekst Char"/>
    <w:basedOn w:val="Standaardalinea-lettertype"/>
    <w:link w:val="Voetnoottekst"/>
    <w:rsid w:val="00511ECB"/>
    <w:rPr>
      <w:rFonts w:ascii="Arial" w:hAnsi="Arial"/>
    </w:rPr>
  </w:style>
  <w:style w:type="character" w:styleId="Voetnootmarkering">
    <w:name w:val="footnote reference"/>
    <w:basedOn w:val="Standaardalinea-lettertype"/>
    <w:rsid w:val="00511ECB"/>
    <w:rPr>
      <w:vertAlign w:val="superscript"/>
    </w:rPr>
  </w:style>
  <w:style w:type="paragraph" w:customStyle="1" w:styleId="NaamTeam">
    <w:name w:val="NaamTeam"/>
    <w:basedOn w:val="Standaard"/>
    <w:qFormat/>
    <w:rsid w:val="00CB23D6"/>
    <w:pPr>
      <w:jc w:val="right"/>
    </w:pPr>
    <w:rPr>
      <w:rFonts w:cs="Arial-BoldMT"/>
      <w:b/>
      <w:bCs/>
      <w:noProof/>
      <w:sz w:val="40"/>
      <w:szCs w:val="40"/>
    </w:rPr>
  </w:style>
  <w:style w:type="paragraph" w:customStyle="1" w:styleId="paginanummering">
    <w:name w:val="paginanummering"/>
    <w:basedOn w:val="Voettekst"/>
    <w:link w:val="paginanummeringChar"/>
    <w:qFormat/>
    <w:rsid w:val="00644AE6"/>
    <w:pPr>
      <w:jc w:val="right"/>
    </w:pPr>
    <w:rPr>
      <w:rFonts w:cs="Arial-BoldMT"/>
      <w:b/>
      <w:bCs/>
      <w:color w:val="FFFFFF"/>
      <w:sz w:val="24"/>
      <w:szCs w:val="24"/>
    </w:rPr>
  </w:style>
  <w:style w:type="character" w:customStyle="1" w:styleId="paginanummeringChar">
    <w:name w:val="paginanummering Char"/>
    <w:basedOn w:val="VoettekstChar"/>
    <w:link w:val="paginanummering"/>
    <w:rsid w:val="00644AE6"/>
    <w:rPr>
      <w:rFonts w:ascii="Arial" w:hAnsi="Arial" w:cs="Arial-BoldMT"/>
      <w:b/>
      <w:bCs/>
      <w:color w:val="FFFFFF"/>
      <w:sz w:val="24"/>
      <w:szCs w:val="24"/>
    </w:rPr>
  </w:style>
  <w:style w:type="paragraph" w:styleId="Ballontekst">
    <w:name w:val="Balloon Text"/>
    <w:basedOn w:val="Standaard"/>
    <w:link w:val="BallontekstChar"/>
    <w:rsid w:val="00CB23D6"/>
    <w:rPr>
      <w:rFonts w:ascii="Tahoma" w:hAnsi="Tahoma" w:cs="Tahoma"/>
      <w:sz w:val="16"/>
      <w:szCs w:val="16"/>
    </w:rPr>
  </w:style>
  <w:style w:type="character" w:customStyle="1" w:styleId="BallontekstChar">
    <w:name w:val="Ballontekst Char"/>
    <w:basedOn w:val="Standaardalinea-lettertype"/>
    <w:link w:val="Ballontekst"/>
    <w:rsid w:val="00CB23D6"/>
    <w:rPr>
      <w:rFonts w:ascii="Tahoma" w:hAnsi="Tahoma" w:cs="Tahoma"/>
      <w:sz w:val="16"/>
      <w:szCs w:val="16"/>
    </w:rPr>
  </w:style>
  <w:style w:type="character" w:styleId="GevolgdeHyperlink">
    <w:name w:val="FollowedHyperlink"/>
    <w:basedOn w:val="Standaardalinea-lettertype"/>
    <w:rsid w:val="00546DB8"/>
    <w:rPr>
      <w:color w:val="800080"/>
      <w:u w:val="single"/>
    </w:rPr>
  </w:style>
  <w:style w:type="table" w:styleId="Kleurrijketabel2">
    <w:name w:val="Table Colorful 2"/>
    <w:basedOn w:val="Standaardtabel"/>
    <w:rsid w:val="00644A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ginanummers">
    <w:name w:val="Paginanummers"/>
    <w:basedOn w:val="Voettekst"/>
    <w:link w:val="PaginanummersChar"/>
    <w:rsid w:val="00644AE6"/>
    <w:pPr>
      <w:jc w:val="center"/>
    </w:pPr>
    <w:rPr>
      <w:rFonts w:ascii="ArialMT" w:hAnsi="ArialMT"/>
      <w:b/>
      <w:color w:val="FFFFFF"/>
      <w:sz w:val="18"/>
    </w:rPr>
  </w:style>
  <w:style w:type="character" w:customStyle="1" w:styleId="PaginanummersChar">
    <w:name w:val="Paginanummers Char"/>
    <w:basedOn w:val="VoettekstChar"/>
    <w:link w:val="Paginanummers"/>
    <w:rsid w:val="00644AE6"/>
    <w:rPr>
      <w:rFonts w:ascii="ArialMT" w:hAnsi="ArialMT"/>
      <w:b/>
      <w:color w:val="FFFFFF"/>
      <w:sz w:val="18"/>
    </w:rPr>
  </w:style>
  <w:style w:type="table" w:styleId="Gemiddeldearcering1-accent6">
    <w:name w:val="Medium Shading 1 Accent 6"/>
    <w:basedOn w:val="Standaardtabel"/>
    <w:uiPriority w:val="63"/>
    <w:rsid w:val="00644AE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styleId="Paginanummer">
    <w:name w:val="page number"/>
    <w:basedOn w:val="Standaardalinea-lettertype"/>
    <w:rsid w:val="009F048A"/>
  </w:style>
  <w:style w:type="paragraph" w:styleId="Lijstalinea">
    <w:name w:val="List Paragraph"/>
    <w:basedOn w:val="Standaard"/>
    <w:link w:val="LijstalineaChar"/>
    <w:uiPriority w:val="34"/>
    <w:qFormat/>
    <w:rsid w:val="00D22A5D"/>
    <w:pPr>
      <w:ind w:left="720"/>
      <w:contextualSpacing/>
    </w:pPr>
  </w:style>
  <w:style w:type="paragraph" w:customStyle="1" w:styleId="Colofoon">
    <w:name w:val="Colofoon"/>
    <w:basedOn w:val="Standaard"/>
    <w:next w:val="Standaard"/>
    <w:qFormat/>
    <w:rsid w:val="005526B3"/>
    <w:pPr>
      <w:jc w:val="both"/>
    </w:pPr>
    <w:rPr>
      <w:b/>
      <w:color w:val="FFFFFF" w:themeColor="background1"/>
    </w:rPr>
  </w:style>
  <w:style w:type="paragraph" w:customStyle="1" w:styleId="Colofoondetail">
    <w:name w:val="Colofoondetail"/>
    <w:basedOn w:val="Standaard"/>
    <w:next w:val="Standaard"/>
    <w:qFormat/>
    <w:rsid w:val="005526B3"/>
    <w:pPr>
      <w:jc w:val="both"/>
    </w:pPr>
    <w:rPr>
      <w:color w:val="FFFFFF" w:themeColor="background1"/>
      <w:sz w:val="18"/>
    </w:rPr>
  </w:style>
  <w:style w:type="paragraph" w:customStyle="1" w:styleId="CharCharChar">
    <w:name w:val="Char Char Char"/>
    <w:basedOn w:val="Standaard"/>
    <w:rsid w:val="005526B3"/>
    <w:pPr>
      <w:spacing w:after="160" w:line="240" w:lineRule="exact"/>
    </w:pPr>
    <w:rPr>
      <w:rFonts w:ascii="Tahoma" w:hAnsi="Tahoma"/>
      <w:sz w:val="22"/>
      <w:lang w:val="en-US" w:eastAsia="en-US"/>
    </w:rPr>
  </w:style>
  <w:style w:type="paragraph" w:customStyle="1" w:styleId="Default">
    <w:name w:val="Default"/>
    <w:rsid w:val="00824D65"/>
    <w:pPr>
      <w:autoSpaceDE w:val="0"/>
      <w:autoSpaceDN w:val="0"/>
      <w:adjustRightInd w:val="0"/>
    </w:pPr>
    <w:rPr>
      <w:rFonts w:ascii="Verdana" w:hAnsi="Verdana" w:cs="Verdana"/>
      <w:color w:val="000000"/>
      <w:sz w:val="24"/>
      <w:szCs w:val="24"/>
    </w:rPr>
  </w:style>
  <w:style w:type="character" w:customStyle="1" w:styleId="A2">
    <w:name w:val="A2"/>
    <w:uiPriority w:val="99"/>
    <w:rsid w:val="00F8294F"/>
    <w:rPr>
      <w:rFonts w:cs="RijksoverheidSansText"/>
      <w:color w:val="000000"/>
      <w:sz w:val="18"/>
      <w:szCs w:val="18"/>
    </w:rPr>
  </w:style>
  <w:style w:type="paragraph" w:customStyle="1" w:styleId="Pa5">
    <w:name w:val="Pa5"/>
    <w:basedOn w:val="Standaard"/>
    <w:next w:val="Standaard"/>
    <w:uiPriority w:val="99"/>
    <w:rsid w:val="00F8294F"/>
    <w:pPr>
      <w:autoSpaceDE w:val="0"/>
      <w:autoSpaceDN w:val="0"/>
      <w:adjustRightInd w:val="0"/>
      <w:spacing w:line="201" w:lineRule="atLeast"/>
    </w:pPr>
    <w:rPr>
      <w:rFonts w:ascii="RijksoverheidSansText" w:hAnsi="RijksoverheidSansText"/>
      <w:sz w:val="24"/>
      <w:szCs w:val="24"/>
    </w:rPr>
  </w:style>
  <w:style w:type="character" w:customStyle="1" w:styleId="LijstalineaChar">
    <w:name w:val="Lijstalinea Char"/>
    <w:basedOn w:val="Standaardalinea-lettertype"/>
    <w:link w:val="Lijstalinea"/>
    <w:uiPriority w:val="34"/>
    <w:rsid w:val="00F70427"/>
    <w:rPr>
      <w:rFonts w:ascii="Arial" w:hAnsi="Arial"/>
    </w:rPr>
  </w:style>
  <w:style w:type="paragraph" w:styleId="Tekstzonderopmaak">
    <w:name w:val="Plain Text"/>
    <w:basedOn w:val="Standaard"/>
    <w:link w:val="TekstzonderopmaakChar"/>
    <w:uiPriority w:val="99"/>
    <w:unhideWhenUsed/>
    <w:rsid w:val="00861EA0"/>
    <w:rPr>
      <w:rFonts w:ascii="Consolas" w:hAnsi="Consolas"/>
      <w:sz w:val="21"/>
      <w:szCs w:val="21"/>
    </w:rPr>
  </w:style>
  <w:style w:type="character" w:customStyle="1" w:styleId="TekstzonderopmaakChar">
    <w:name w:val="Tekst zonder opmaak Char"/>
    <w:basedOn w:val="Standaardalinea-lettertype"/>
    <w:link w:val="Tekstzonderopmaak"/>
    <w:uiPriority w:val="99"/>
    <w:rsid w:val="00861EA0"/>
    <w:rPr>
      <w:rFonts w:ascii="Consolas" w:hAnsi="Consolas"/>
      <w:sz w:val="21"/>
      <w:szCs w:val="21"/>
    </w:rPr>
  </w:style>
  <w:style w:type="character" w:customStyle="1" w:styleId="Kop7Char">
    <w:name w:val="Kop 7 Char"/>
    <w:basedOn w:val="Standaardalinea-lettertype"/>
    <w:link w:val="Kop7"/>
    <w:rsid w:val="00D10DAE"/>
    <w:rPr>
      <w:rFonts w:asciiTheme="majorHAnsi" w:eastAsiaTheme="majorEastAsia" w:hAnsiTheme="majorHAnsi" w:cstheme="majorBidi"/>
      <w:i/>
      <w:iCs/>
      <w:color w:val="404040" w:themeColor="text1" w:themeTint="BF"/>
      <w:sz w:val="24"/>
      <w:szCs w:val="24"/>
    </w:rPr>
  </w:style>
  <w:style w:type="character" w:styleId="Zwaar">
    <w:name w:val="Strong"/>
    <w:basedOn w:val="Standaardalinea-lettertype"/>
    <w:uiPriority w:val="22"/>
    <w:qFormat/>
    <w:rsid w:val="00D10DAE"/>
    <w:rPr>
      <w:b/>
      <w:bCs/>
    </w:rPr>
  </w:style>
  <w:style w:type="paragraph" w:styleId="Plattetekst">
    <w:name w:val="Body Text"/>
    <w:basedOn w:val="Standaard"/>
    <w:link w:val="PlattetekstChar"/>
    <w:rsid w:val="00D10DAE"/>
    <w:rPr>
      <w:rFonts w:ascii="Univers" w:hAnsi="Univers"/>
      <w:kern w:val="20"/>
    </w:rPr>
  </w:style>
  <w:style w:type="character" w:customStyle="1" w:styleId="PlattetekstChar">
    <w:name w:val="Platte tekst Char"/>
    <w:basedOn w:val="Standaardalinea-lettertype"/>
    <w:link w:val="Plattetekst"/>
    <w:rsid w:val="00D10DAE"/>
    <w:rPr>
      <w:rFonts w:ascii="Univers" w:hAnsi="Univers"/>
      <w:kern w:val="20"/>
    </w:rPr>
  </w:style>
  <w:style w:type="paragraph" w:customStyle="1" w:styleId="OpmaakprofielLijstalineaCalibri">
    <w:name w:val="Opmaakprofiel Lijstalinea + Calibri"/>
    <w:basedOn w:val="Lijstalinea"/>
    <w:link w:val="OpmaakprofielLijstalineaCalibriChar"/>
    <w:rsid w:val="00D654C1"/>
    <w:pPr>
      <w:ind w:left="1247" w:right="567"/>
      <w:contextualSpacing w:val="0"/>
    </w:pPr>
    <w:rPr>
      <w:rFonts w:ascii="Arial Narrow" w:hAnsi="Arial Narrow"/>
    </w:rPr>
  </w:style>
  <w:style w:type="character" w:customStyle="1" w:styleId="OpmaakprofielLijstalineaCalibriChar">
    <w:name w:val="Opmaakprofiel Lijstalinea + Calibri Char"/>
    <w:basedOn w:val="LijstalineaChar"/>
    <w:link w:val="OpmaakprofielLijstalineaCalibri"/>
    <w:rsid w:val="00D654C1"/>
    <w:rPr>
      <w:rFonts w:ascii="Arial Narrow" w:hAnsi="Arial Narrow"/>
    </w:rPr>
  </w:style>
  <w:style w:type="paragraph" w:styleId="Normaalweb">
    <w:name w:val="Normal (Web)"/>
    <w:basedOn w:val="Standaard"/>
    <w:uiPriority w:val="99"/>
    <w:unhideWhenUsed/>
    <w:rsid w:val="00F43354"/>
    <w:pPr>
      <w:spacing w:before="100" w:beforeAutospacing="1" w:after="100" w:afterAutospacing="1"/>
    </w:pPr>
    <w:rPr>
      <w:rFonts w:ascii="Times New Roman" w:hAnsi="Times New Roman"/>
      <w:sz w:val="24"/>
      <w:szCs w:val="24"/>
    </w:rPr>
  </w:style>
  <w:style w:type="paragraph" w:styleId="Bovenkantformulier">
    <w:name w:val="HTML Top of Form"/>
    <w:basedOn w:val="Standaard"/>
    <w:next w:val="Standaard"/>
    <w:link w:val="BovenkantformulierChar"/>
    <w:hidden/>
    <w:uiPriority w:val="99"/>
    <w:unhideWhenUsed/>
    <w:rsid w:val="0063329C"/>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uiPriority w:val="99"/>
    <w:rsid w:val="0063329C"/>
    <w:rPr>
      <w:rFonts w:ascii="Arial" w:hAnsi="Arial" w:cs="Arial"/>
      <w:vanish/>
      <w:sz w:val="16"/>
      <w:szCs w:val="16"/>
    </w:rPr>
  </w:style>
  <w:style w:type="paragraph" w:styleId="Inhopg3">
    <w:name w:val="toc 3"/>
    <w:basedOn w:val="Standaard"/>
    <w:next w:val="Standaard"/>
    <w:autoRedefine/>
    <w:uiPriority w:val="39"/>
    <w:qFormat/>
    <w:rsid w:val="00B44BB3"/>
    <w:pPr>
      <w:spacing w:after="100"/>
      <w:ind w:left="400"/>
    </w:pPr>
  </w:style>
  <w:style w:type="paragraph" w:styleId="Kopvaninhoudsopgave">
    <w:name w:val="TOC Heading"/>
    <w:basedOn w:val="Kop1"/>
    <w:next w:val="Standaard"/>
    <w:uiPriority w:val="39"/>
    <w:semiHidden/>
    <w:unhideWhenUsed/>
    <w:qFormat/>
    <w:rsid w:val="000A687F"/>
    <w:pPr>
      <w:numPr>
        <w:numId w:val="0"/>
      </w:numPr>
      <w:spacing w:after="0" w:line="276" w:lineRule="auto"/>
      <w:outlineLvl w:val="9"/>
    </w:pPr>
    <w:rPr>
      <w:rFonts w:asciiTheme="majorHAnsi" w:eastAsiaTheme="majorEastAsia" w:hAnsiTheme="majorHAnsi" w:cstheme="majorBidi"/>
      <w:color w:val="365F91" w:themeColor="accent1" w:themeShade="BF"/>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6549">
      <w:bodyDiv w:val="1"/>
      <w:marLeft w:val="0"/>
      <w:marRight w:val="0"/>
      <w:marTop w:val="0"/>
      <w:marBottom w:val="0"/>
      <w:divBdr>
        <w:top w:val="none" w:sz="0" w:space="0" w:color="auto"/>
        <w:left w:val="none" w:sz="0" w:space="0" w:color="auto"/>
        <w:bottom w:val="none" w:sz="0" w:space="0" w:color="auto"/>
        <w:right w:val="none" w:sz="0" w:space="0" w:color="auto"/>
      </w:divBdr>
      <w:divsChild>
        <w:div w:id="1181626201">
          <w:marLeft w:val="0"/>
          <w:marRight w:val="0"/>
          <w:marTop w:val="6000"/>
          <w:marBottom w:val="0"/>
          <w:divBdr>
            <w:top w:val="none" w:sz="0" w:space="0" w:color="auto"/>
            <w:left w:val="none" w:sz="0" w:space="0" w:color="auto"/>
            <w:bottom w:val="none" w:sz="0" w:space="0" w:color="auto"/>
            <w:right w:val="none" w:sz="0" w:space="0" w:color="auto"/>
          </w:divBdr>
          <w:divsChild>
            <w:div w:id="1066411893">
              <w:marLeft w:val="0"/>
              <w:marRight w:val="0"/>
              <w:marTop w:val="0"/>
              <w:marBottom w:val="0"/>
              <w:divBdr>
                <w:top w:val="none" w:sz="0" w:space="0" w:color="auto"/>
                <w:left w:val="none" w:sz="0" w:space="0" w:color="auto"/>
                <w:bottom w:val="none" w:sz="0" w:space="0" w:color="auto"/>
                <w:right w:val="none" w:sz="0" w:space="0" w:color="auto"/>
              </w:divBdr>
              <w:divsChild>
                <w:div w:id="549539116">
                  <w:marLeft w:val="0"/>
                  <w:marRight w:val="0"/>
                  <w:marTop w:val="0"/>
                  <w:marBottom w:val="0"/>
                  <w:divBdr>
                    <w:top w:val="none" w:sz="0" w:space="0" w:color="auto"/>
                    <w:left w:val="none" w:sz="0" w:space="0" w:color="auto"/>
                    <w:bottom w:val="none" w:sz="0" w:space="0" w:color="auto"/>
                    <w:right w:val="none" w:sz="0" w:space="0" w:color="auto"/>
                  </w:divBdr>
                  <w:divsChild>
                    <w:div w:id="910113613">
                      <w:marLeft w:val="3015"/>
                      <w:marRight w:val="0"/>
                      <w:marTop w:val="552"/>
                      <w:marBottom w:val="0"/>
                      <w:divBdr>
                        <w:top w:val="none" w:sz="0" w:space="0" w:color="auto"/>
                        <w:left w:val="none" w:sz="0" w:space="0" w:color="auto"/>
                        <w:bottom w:val="none" w:sz="0" w:space="0" w:color="auto"/>
                        <w:right w:val="none" w:sz="0" w:space="0" w:color="auto"/>
                      </w:divBdr>
                      <w:divsChild>
                        <w:div w:id="1567257052">
                          <w:marLeft w:val="0"/>
                          <w:marRight w:val="0"/>
                          <w:marTop w:val="0"/>
                          <w:marBottom w:val="0"/>
                          <w:divBdr>
                            <w:top w:val="single" w:sz="6" w:space="20" w:color="E7E7E7"/>
                            <w:left w:val="single" w:sz="6" w:space="0" w:color="E7E7E7"/>
                            <w:bottom w:val="single" w:sz="6" w:space="0" w:color="E7E7E7"/>
                            <w:right w:val="single" w:sz="6" w:space="0" w:color="E7E7E7"/>
                          </w:divBdr>
                          <w:divsChild>
                            <w:div w:id="14375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412552">
      <w:bodyDiv w:val="1"/>
      <w:marLeft w:val="0"/>
      <w:marRight w:val="0"/>
      <w:marTop w:val="0"/>
      <w:marBottom w:val="0"/>
      <w:divBdr>
        <w:top w:val="none" w:sz="0" w:space="0" w:color="auto"/>
        <w:left w:val="none" w:sz="0" w:space="0" w:color="auto"/>
        <w:bottom w:val="none" w:sz="0" w:space="0" w:color="auto"/>
        <w:right w:val="none" w:sz="0" w:space="0" w:color="auto"/>
      </w:divBdr>
    </w:div>
    <w:div w:id="424885029">
      <w:bodyDiv w:val="1"/>
      <w:marLeft w:val="0"/>
      <w:marRight w:val="0"/>
      <w:marTop w:val="0"/>
      <w:marBottom w:val="0"/>
      <w:divBdr>
        <w:top w:val="none" w:sz="0" w:space="0" w:color="auto"/>
        <w:left w:val="none" w:sz="0" w:space="0" w:color="auto"/>
        <w:bottom w:val="none" w:sz="0" w:space="0" w:color="auto"/>
        <w:right w:val="none" w:sz="0" w:space="0" w:color="auto"/>
      </w:divBdr>
    </w:div>
    <w:div w:id="438916790">
      <w:bodyDiv w:val="1"/>
      <w:marLeft w:val="0"/>
      <w:marRight w:val="0"/>
      <w:marTop w:val="0"/>
      <w:marBottom w:val="0"/>
      <w:divBdr>
        <w:top w:val="none" w:sz="0" w:space="0" w:color="auto"/>
        <w:left w:val="none" w:sz="0" w:space="0" w:color="auto"/>
        <w:bottom w:val="none" w:sz="0" w:space="0" w:color="auto"/>
        <w:right w:val="none" w:sz="0" w:space="0" w:color="auto"/>
      </w:divBdr>
    </w:div>
    <w:div w:id="484517769">
      <w:bodyDiv w:val="1"/>
      <w:marLeft w:val="0"/>
      <w:marRight w:val="0"/>
      <w:marTop w:val="0"/>
      <w:marBottom w:val="0"/>
      <w:divBdr>
        <w:top w:val="none" w:sz="0" w:space="0" w:color="auto"/>
        <w:left w:val="none" w:sz="0" w:space="0" w:color="auto"/>
        <w:bottom w:val="none" w:sz="0" w:space="0" w:color="auto"/>
        <w:right w:val="none" w:sz="0" w:space="0" w:color="auto"/>
      </w:divBdr>
      <w:divsChild>
        <w:div w:id="377239466">
          <w:marLeft w:val="0"/>
          <w:marRight w:val="0"/>
          <w:marTop w:val="0"/>
          <w:marBottom w:val="0"/>
          <w:divBdr>
            <w:top w:val="none" w:sz="0" w:space="0" w:color="auto"/>
            <w:left w:val="none" w:sz="0" w:space="0" w:color="auto"/>
            <w:bottom w:val="none" w:sz="0" w:space="0" w:color="auto"/>
            <w:right w:val="none" w:sz="0" w:space="0" w:color="auto"/>
          </w:divBdr>
          <w:divsChild>
            <w:div w:id="416293497">
              <w:marLeft w:val="0"/>
              <w:marRight w:val="0"/>
              <w:marTop w:val="0"/>
              <w:marBottom w:val="0"/>
              <w:divBdr>
                <w:top w:val="none" w:sz="0" w:space="0" w:color="auto"/>
                <w:left w:val="none" w:sz="0" w:space="0" w:color="auto"/>
                <w:bottom w:val="none" w:sz="0" w:space="0" w:color="auto"/>
                <w:right w:val="none" w:sz="0" w:space="0" w:color="auto"/>
              </w:divBdr>
              <w:divsChild>
                <w:div w:id="8694899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90359193">
      <w:bodyDiv w:val="1"/>
      <w:marLeft w:val="0"/>
      <w:marRight w:val="0"/>
      <w:marTop w:val="0"/>
      <w:marBottom w:val="0"/>
      <w:divBdr>
        <w:top w:val="none" w:sz="0" w:space="0" w:color="auto"/>
        <w:left w:val="none" w:sz="0" w:space="0" w:color="auto"/>
        <w:bottom w:val="none" w:sz="0" w:space="0" w:color="auto"/>
        <w:right w:val="none" w:sz="0" w:space="0" w:color="auto"/>
      </w:divBdr>
    </w:div>
    <w:div w:id="592015656">
      <w:bodyDiv w:val="1"/>
      <w:marLeft w:val="0"/>
      <w:marRight w:val="0"/>
      <w:marTop w:val="0"/>
      <w:marBottom w:val="0"/>
      <w:divBdr>
        <w:top w:val="none" w:sz="0" w:space="0" w:color="auto"/>
        <w:left w:val="none" w:sz="0" w:space="0" w:color="auto"/>
        <w:bottom w:val="none" w:sz="0" w:space="0" w:color="auto"/>
        <w:right w:val="none" w:sz="0" w:space="0" w:color="auto"/>
      </w:divBdr>
    </w:div>
    <w:div w:id="628517777">
      <w:bodyDiv w:val="1"/>
      <w:marLeft w:val="0"/>
      <w:marRight w:val="0"/>
      <w:marTop w:val="0"/>
      <w:marBottom w:val="0"/>
      <w:divBdr>
        <w:top w:val="none" w:sz="0" w:space="0" w:color="auto"/>
        <w:left w:val="none" w:sz="0" w:space="0" w:color="auto"/>
        <w:bottom w:val="none" w:sz="0" w:space="0" w:color="auto"/>
        <w:right w:val="none" w:sz="0" w:space="0" w:color="auto"/>
      </w:divBdr>
    </w:div>
    <w:div w:id="698167964">
      <w:bodyDiv w:val="1"/>
      <w:marLeft w:val="0"/>
      <w:marRight w:val="0"/>
      <w:marTop w:val="0"/>
      <w:marBottom w:val="0"/>
      <w:divBdr>
        <w:top w:val="none" w:sz="0" w:space="0" w:color="auto"/>
        <w:left w:val="none" w:sz="0" w:space="0" w:color="auto"/>
        <w:bottom w:val="none" w:sz="0" w:space="0" w:color="auto"/>
        <w:right w:val="none" w:sz="0" w:space="0" w:color="auto"/>
      </w:divBdr>
      <w:divsChild>
        <w:div w:id="1208109149">
          <w:marLeft w:val="0"/>
          <w:marRight w:val="0"/>
          <w:marTop w:val="0"/>
          <w:marBottom w:val="0"/>
          <w:divBdr>
            <w:top w:val="none" w:sz="0" w:space="0" w:color="auto"/>
            <w:left w:val="none" w:sz="0" w:space="0" w:color="auto"/>
            <w:bottom w:val="none" w:sz="0" w:space="0" w:color="auto"/>
            <w:right w:val="none" w:sz="0" w:space="0" w:color="auto"/>
          </w:divBdr>
          <w:divsChild>
            <w:div w:id="1825462420">
              <w:marLeft w:val="0"/>
              <w:marRight w:val="0"/>
              <w:marTop w:val="0"/>
              <w:marBottom w:val="0"/>
              <w:divBdr>
                <w:top w:val="none" w:sz="0" w:space="0" w:color="auto"/>
                <w:left w:val="none" w:sz="0" w:space="0" w:color="auto"/>
                <w:bottom w:val="none" w:sz="0" w:space="0" w:color="auto"/>
                <w:right w:val="none" w:sz="0" w:space="0" w:color="auto"/>
              </w:divBdr>
              <w:divsChild>
                <w:div w:id="7279934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23216663">
      <w:bodyDiv w:val="1"/>
      <w:marLeft w:val="0"/>
      <w:marRight w:val="0"/>
      <w:marTop w:val="0"/>
      <w:marBottom w:val="0"/>
      <w:divBdr>
        <w:top w:val="none" w:sz="0" w:space="0" w:color="auto"/>
        <w:left w:val="none" w:sz="0" w:space="0" w:color="auto"/>
        <w:bottom w:val="none" w:sz="0" w:space="0" w:color="auto"/>
        <w:right w:val="none" w:sz="0" w:space="0" w:color="auto"/>
      </w:divBdr>
      <w:divsChild>
        <w:div w:id="749231125">
          <w:marLeft w:val="0"/>
          <w:marRight w:val="0"/>
          <w:marTop w:val="0"/>
          <w:marBottom w:val="0"/>
          <w:divBdr>
            <w:top w:val="none" w:sz="0" w:space="0" w:color="auto"/>
            <w:left w:val="none" w:sz="0" w:space="0" w:color="auto"/>
            <w:bottom w:val="none" w:sz="0" w:space="0" w:color="auto"/>
            <w:right w:val="none" w:sz="0" w:space="0" w:color="auto"/>
          </w:divBdr>
          <w:divsChild>
            <w:div w:id="517088540">
              <w:marLeft w:val="0"/>
              <w:marRight w:val="0"/>
              <w:marTop w:val="0"/>
              <w:marBottom w:val="0"/>
              <w:divBdr>
                <w:top w:val="none" w:sz="0" w:space="0" w:color="auto"/>
                <w:left w:val="none" w:sz="0" w:space="0" w:color="auto"/>
                <w:bottom w:val="none" w:sz="0" w:space="0" w:color="auto"/>
                <w:right w:val="none" w:sz="0" w:space="0" w:color="auto"/>
              </w:divBdr>
              <w:divsChild>
                <w:div w:id="682586167">
                  <w:marLeft w:val="0"/>
                  <w:marRight w:val="0"/>
                  <w:marTop w:val="0"/>
                  <w:marBottom w:val="0"/>
                  <w:divBdr>
                    <w:top w:val="none" w:sz="0" w:space="0" w:color="auto"/>
                    <w:left w:val="none" w:sz="0" w:space="0" w:color="auto"/>
                    <w:bottom w:val="none" w:sz="0" w:space="0" w:color="auto"/>
                    <w:right w:val="none" w:sz="0" w:space="0" w:color="auto"/>
                  </w:divBdr>
                  <w:divsChild>
                    <w:div w:id="21395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01340">
      <w:bodyDiv w:val="1"/>
      <w:marLeft w:val="0"/>
      <w:marRight w:val="0"/>
      <w:marTop w:val="0"/>
      <w:marBottom w:val="0"/>
      <w:divBdr>
        <w:top w:val="none" w:sz="0" w:space="0" w:color="auto"/>
        <w:left w:val="none" w:sz="0" w:space="0" w:color="auto"/>
        <w:bottom w:val="none" w:sz="0" w:space="0" w:color="auto"/>
        <w:right w:val="none" w:sz="0" w:space="0" w:color="auto"/>
      </w:divBdr>
      <w:divsChild>
        <w:div w:id="404382888">
          <w:marLeft w:val="0"/>
          <w:marRight w:val="0"/>
          <w:marTop w:val="6000"/>
          <w:marBottom w:val="0"/>
          <w:divBdr>
            <w:top w:val="none" w:sz="0" w:space="0" w:color="auto"/>
            <w:left w:val="none" w:sz="0" w:space="0" w:color="auto"/>
            <w:bottom w:val="none" w:sz="0" w:space="0" w:color="auto"/>
            <w:right w:val="none" w:sz="0" w:space="0" w:color="auto"/>
          </w:divBdr>
          <w:divsChild>
            <w:div w:id="1918050787">
              <w:marLeft w:val="0"/>
              <w:marRight w:val="0"/>
              <w:marTop w:val="0"/>
              <w:marBottom w:val="0"/>
              <w:divBdr>
                <w:top w:val="none" w:sz="0" w:space="0" w:color="auto"/>
                <w:left w:val="none" w:sz="0" w:space="0" w:color="auto"/>
                <w:bottom w:val="none" w:sz="0" w:space="0" w:color="auto"/>
                <w:right w:val="none" w:sz="0" w:space="0" w:color="auto"/>
              </w:divBdr>
              <w:divsChild>
                <w:div w:id="1643802725">
                  <w:marLeft w:val="0"/>
                  <w:marRight w:val="0"/>
                  <w:marTop w:val="0"/>
                  <w:marBottom w:val="0"/>
                  <w:divBdr>
                    <w:top w:val="none" w:sz="0" w:space="0" w:color="auto"/>
                    <w:left w:val="none" w:sz="0" w:space="0" w:color="auto"/>
                    <w:bottom w:val="none" w:sz="0" w:space="0" w:color="auto"/>
                    <w:right w:val="none" w:sz="0" w:space="0" w:color="auto"/>
                  </w:divBdr>
                  <w:divsChild>
                    <w:div w:id="334386231">
                      <w:marLeft w:val="3015"/>
                      <w:marRight w:val="0"/>
                      <w:marTop w:val="552"/>
                      <w:marBottom w:val="0"/>
                      <w:divBdr>
                        <w:top w:val="none" w:sz="0" w:space="0" w:color="auto"/>
                        <w:left w:val="none" w:sz="0" w:space="0" w:color="auto"/>
                        <w:bottom w:val="none" w:sz="0" w:space="0" w:color="auto"/>
                        <w:right w:val="none" w:sz="0" w:space="0" w:color="auto"/>
                      </w:divBdr>
                      <w:divsChild>
                        <w:div w:id="1317802843">
                          <w:marLeft w:val="0"/>
                          <w:marRight w:val="0"/>
                          <w:marTop w:val="0"/>
                          <w:marBottom w:val="0"/>
                          <w:divBdr>
                            <w:top w:val="single" w:sz="6" w:space="20" w:color="E7E7E7"/>
                            <w:left w:val="single" w:sz="6" w:space="0" w:color="E7E7E7"/>
                            <w:bottom w:val="single" w:sz="6" w:space="0" w:color="E7E7E7"/>
                            <w:right w:val="single" w:sz="6" w:space="0" w:color="E7E7E7"/>
                          </w:divBdr>
                          <w:divsChild>
                            <w:div w:id="20017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27809">
      <w:bodyDiv w:val="1"/>
      <w:marLeft w:val="0"/>
      <w:marRight w:val="0"/>
      <w:marTop w:val="0"/>
      <w:marBottom w:val="0"/>
      <w:divBdr>
        <w:top w:val="none" w:sz="0" w:space="0" w:color="auto"/>
        <w:left w:val="none" w:sz="0" w:space="0" w:color="auto"/>
        <w:bottom w:val="none" w:sz="0" w:space="0" w:color="auto"/>
        <w:right w:val="none" w:sz="0" w:space="0" w:color="auto"/>
      </w:divBdr>
    </w:div>
    <w:div w:id="884368493">
      <w:bodyDiv w:val="1"/>
      <w:marLeft w:val="0"/>
      <w:marRight w:val="0"/>
      <w:marTop w:val="0"/>
      <w:marBottom w:val="0"/>
      <w:divBdr>
        <w:top w:val="none" w:sz="0" w:space="0" w:color="auto"/>
        <w:left w:val="none" w:sz="0" w:space="0" w:color="auto"/>
        <w:bottom w:val="none" w:sz="0" w:space="0" w:color="auto"/>
        <w:right w:val="none" w:sz="0" w:space="0" w:color="auto"/>
      </w:divBdr>
      <w:divsChild>
        <w:div w:id="703093170">
          <w:marLeft w:val="0"/>
          <w:marRight w:val="0"/>
          <w:marTop w:val="0"/>
          <w:marBottom w:val="0"/>
          <w:divBdr>
            <w:top w:val="none" w:sz="0" w:space="0" w:color="auto"/>
            <w:left w:val="none" w:sz="0" w:space="0" w:color="auto"/>
            <w:bottom w:val="none" w:sz="0" w:space="0" w:color="auto"/>
            <w:right w:val="none" w:sz="0" w:space="0" w:color="auto"/>
          </w:divBdr>
          <w:divsChild>
            <w:div w:id="1221404886">
              <w:marLeft w:val="0"/>
              <w:marRight w:val="0"/>
              <w:marTop w:val="0"/>
              <w:marBottom w:val="0"/>
              <w:divBdr>
                <w:top w:val="none" w:sz="0" w:space="0" w:color="auto"/>
                <w:left w:val="none" w:sz="0" w:space="0" w:color="auto"/>
                <w:bottom w:val="none" w:sz="0" w:space="0" w:color="auto"/>
                <w:right w:val="none" w:sz="0" w:space="0" w:color="auto"/>
              </w:divBdr>
              <w:divsChild>
                <w:div w:id="8078680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99943436">
      <w:bodyDiv w:val="1"/>
      <w:marLeft w:val="0"/>
      <w:marRight w:val="0"/>
      <w:marTop w:val="0"/>
      <w:marBottom w:val="0"/>
      <w:divBdr>
        <w:top w:val="none" w:sz="0" w:space="0" w:color="auto"/>
        <w:left w:val="none" w:sz="0" w:space="0" w:color="auto"/>
        <w:bottom w:val="none" w:sz="0" w:space="0" w:color="auto"/>
        <w:right w:val="none" w:sz="0" w:space="0" w:color="auto"/>
      </w:divBdr>
    </w:div>
    <w:div w:id="975141659">
      <w:bodyDiv w:val="1"/>
      <w:marLeft w:val="0"/>
      <w:marRight w:val="0"/>
      <w:marTop w:val="0"/>
      <w:marBottom w:val="0"/>
      <w:divBdr>
        <w:top w:val="none" w:sz="0" w:space="0" w:color="auto"/>
        <w:left w:val="none" w:sz="0" w:space="0" w:color="auto"/>
        <w:bottom w:val="none" w:sz="0" w:space="0" w:color="auto"/>
        <w:right w:val="none" w:sz="0" w:space="0" w:color="auto"/>
      </w:divBdr>
      <w:divsChild>
        <w:div w:id="527061186">
          <w:marLeft w:val="0"/>
          <w:marRight w:val="0"/>
          <w:marTop w:val="6000"/>
          <w:marBottom w:val="0"/>
          <w:divBdr>
            <w:top w:val="none" w:sz="0" w:space="0" w:color="auto"/>
            <w:left w:val="none" w:sz="0" w:space="0" w:color="auto"/>
            <w:bottom w:val="none" w:sz="0" w:space="0" w:color="auto"/>
            <w:right w:val="none" w:sz="0" w:space="0" w:color="auto"/>
          </w:divBdr>
          <w:divsChild>
            <w:div w:id="1773041129">
              <w:marLeft w:val="0"/>
              <w:marRight w:val="0"/>
              <w:marTop w:val="0"/>
              <w:marBottom w:val="0"/>
              <w:divBdr>
                <w:top w:val="none" w:sz="0" w:space="0" w:color="auto"/>
                <w:left w:val="none" w:sz="0" w:space="0" w:color="auto"/>
                <w:bottom w:val="none" w:sz="0" w:space="0" w:color="auto"/>
                <w:right w:val="none" w:sz="0" w:space="0" w:color="auto"/>
              </w:divBdr>
              <w:divsChild>
                <w:div w:id="945387795">
                  <w:marLeft w:val="0"/>
                  <w:marRight w:val="0"/>
                  <w:marTop w:val="0"/>
                  <w:marBottom w:val="0"/>
                  <w:divBdr>
                    <w:top w:val="none" w:sz="0" w:space="0" w:color="auto"/>
                    <w:left w:val="none" w:sz="0" w:space="0" w:color="auto"/>
                    <w:bottom w:val="none" w:sz="0" w:space="0" w:color="auto"/>
                    <w:right w:val="none" w:sz="0" w:space="0" w:color="auto"/>
                  </w:divBdr>
                  <w:divsChild>
                    <w:div w:id="1078551817">
                      <w:marLeft w:val="3015"/>
                      <w:marRight w:val="0"/>
                      <w:marTop w:val="552"/>
                      <w:marBottom w:val="0"/>
                      <w:divBdr>
                        <w:top w:val="none" w:sz="0" w:space="0" w:color="auto"/>
                        <w:left w:val="none" w:sz="0" w:space="0" w:color="auto"/>
                        <w:bottom w:val="none" w:sz="0" w:space="0" w:color="auto"/>
                        <w:right w:val="none" w:sz="0" w:space="0" w:color="auto"/>
                      </w:divBdr>
                      <w:divsChild>
                        <w:div w:id="986670656">
                          <w:marLeft w:val="0"/>
                          <w:marRight w:val="0"/>
                          <w:marTop w:val="0"/>
                          <w:marBottom w:val="0"/>
                          <w:divBdr>
                            <w:top w:val="single" w:sz="6" w:space="20" w:color="E7E7E7"/>
                            <w:left w:val="single" w:sz="6" w:space="0" w:color="E7E7E7"/>
                            <w:bottom w:val="single" w:sz="6" w:space="0" w:color="E7E7E7"/>
                            <w:right w:val="single" w:sz="6" w:space="0" w:color="E7E7E7"/>
                          </w:divBdr>
                          <w:divsChild>
                            <w:div w:id="3952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785858">
      <w:bodyDiv w:val="1"/>
      <w:marLeft w:val="0"/>
      <w:marRight w:val="0"/>
      <w:marTop w:val="0"/>
      <w:marBottom w:val="0"/>
      <w:divBdr>
        <w:top w:val="none" w:sz="0" w:space="0" w:color="auto"/>
        <w:left w:val="none" w:sz="0" w:space="0" w:color="auto"/>
        <w:bottom w:val="none" w:sz="0" w:space="0" w:color="auto"/>
        <w:right w:val="none" w:sz="0" w:space="0" w:color="auto"/>
      </w:divBdr>
      <w:divsChild>
        <w:div w:id="1975333746">
          <w:marLeft w:val="0"/>
          <w:marRight w:val="0"/>
          <w:marTop w:val="0"/>
          <w:marBottom w:val="0"/>
          <w:divBdr>
            <w:top w:val="none" w:sz="0" w:space="0" w:color="auto"/>
            <w:left w:val="none" w:sz="0" w:space="0" w:color="auto"/>
            <w:bottom w:val="none" w:sz="0" w:space="0" w:color="auto"/>
            <w:right w:val="none" w:sz="0" w:space="0" w:color="auto"/>
          </w:divBdr>
        </w:div>
      </w:divsChild>
    </w:div>
    <w:div w:id="1079450771">
      <w:bodyDiv w:val="1"/>
      <w:marLeft w:val="0"/>
      <w:marRight w:val="0"/>
      <w:marTop w:val="0"/>
      <w:marBottom w:val="0"/>
      <w:divBdr>
        <w:top w:val="none" w:sz="0" w:space="0" w:color="auto"/>
        <w:left w:val="none" w:sz="0" w:space="0" w:color="auto"/>
        <w:bottom w:val="none" w:sz="0" w:space="0" w:color="auto"/>
        <w:right w:val="none" w:sz="0" w:space="0" w:color="auto"/>
      </w:divBdr>
    </w:div>
    <w:div w:id="1201894599">
      <w:bodyDiv w:val="1"/>
      <w:marLeft w:val="0"/>
      <w:marRight w:val="0"/>
      <w:marTop w:val="0"/>
      <w:marBottom w:val="0"/>
      <w:divBdr>
        <w:top w:val="none" w:sz="0" w:space="0" w:color="auto"/>
        <w:left w:val="none" w:sz="0" w:space="0" w:color="auto"/>
        <w:bottom w:val="none" w:sz="0" w:space="0" w:color="auto"/>
        <w:right w:val="none" w:sz="0" w:space="0" w:color="auto"/>
      </w:divBdr>
    </w:div>
    <w:div w:id="1281647946">
      <w:bodyDiv w:val="1"/>
      <w:marLeft w:val="0"/>
      <w:marRight w:val="0"/>
      <w:marTop w:val="0"/>
      <w:marBottom w:val="0"/>
      <w:divBdr>
        <w:top w:val="none" w:sz="0" w:space="0" w:color="auto"/>
        <w:left w:val="none" w:sz="0" w:space="0" w:color="auto"/>
        <w:bottom w:val="none" w:sz="0" w:space="0" w:color="auto"/>
        <w:right w:val="none" w:sz="0" w:space="0" w:color="auto"/>
      </w:divBdr>
    </w:div>
    <w:div w:id="1334257441">
      <w:bodyDiv w:val="1"/>
      <w:marLeft w:val="0"/>
      <w:marRight w:val="0"/>
      <w:marTop w:val="0"/>
      <w:marBottom w:val="0"/>
      <w:divBdr>
        <w:top w:val="none" w:sz="0" w:space="0" w:color="auto"/>
        <w:left w:val="none" w:sz="0" w:space="0" w:color="auto"/>
        <w:bottom w:val="none" w:sz="0" w:space="0" w:color="auto"/>
        <w:right w:val="none" w:sz="0" w:space="0" w:color="auto"/>
      </w:divBdr>
    </w:div>
    <w:div w:id="1379937255">
      <w:bodyDiv w:val="1"/>
      <w:marLeft w:val="0"/>
      <w:marRight w:val="0"/>
      <w:marTop w:val="0"/>
      <w:marBottom w:val="0"/>
      <w:divBdr>
        <w:top w:val="none" w:sz="0" w:space="0" w:color="auto"/>
        <w:left w:val="none" w:sz="0" w:space="0" w:color="auto"/>
        <w:bottom w:val="none" w:sz="0" w:space="0" w:color="auto"/>
        <w:right w:val="none" w:sz="0" w:space="0" w:color="auto"/>
      </w:divBdr>
      <w:divsChild>
        <w:div w:id="996685583">
          <w:marLeft w:val="0"/>
          <w:marRight w:val="0"/>
          <w:marTop w:val="0"/>
          <w:marBottom w:val="0"/>
          <w:divBdr>
            <w:top w:val="none" w:sz="0" w:space="0" w:color="auto"/>
            <w:left w:val="none" w:sz="0" w:space="0" w:color="auto"/>
            <w:bottom w:val="none" w:sz="0" w:space="0" w:color="auto"/>
            <w:right w:val="none" w:sz="0" w:space="0" w:color="auto"/>
          </w:divBdr>
          <w:divsChild>
            <w:div w:id="523446226">
              <w:marLeft w:val="0"/>
              <w:marRight w:val="0"/>
              <w:marTop w:val="0"/>
              <w:marBottom w:val="0"/>
              <w:divBdr>
                <w:top w:val="none" w:sz="0" w:space="0" w:color="auto"/>
                <w:left w:val="none" w:sz="0" w:space="0" w:color="auto"/>
                <w:bottom w:val="none" w:sz="0" w:space="0" w:color="auto"/>
                <w:right w:val="none" w:sz="0" w:space="0" w:color="auto"/>
              </w:divBdr>
              <w:divsChild>
                <w:div w:id="2140568682">
                  <w:marLeft w:val="0"/>
                  <w:marRight w:val="0"/>
                  <w:marTop w:val="0"/>
                  <w:marBottom w:val="0"/>
                  <w:divBdr>
                    <w:top w:val="none" w:sz="0" w:space="0" w:color="auto"/>
                    <w:left w:val="none" w:sz="0" w:space="0" w:color="auto"/>
                    <w:bottom w:val="none" w:sz="0" w:space="0" w:color="auto"/>
                    <w:right w:val="none" w:sz="0" w:space="0" w:color="auto"/>
                  </w:divBdr>
                  <w:divsChild>
                    <w:div w:id="1573003216">
                      <w:marLeft w:val="0"/>
                      <w:marRight w:val="0"/>
                      <w:marTop w:val="0"/>
                      <w:marBottom w:val="0"/>
                      <w:divBdr>
                        <w:top w:val="none" w:sz="0" w:space="0" w:color="auto"/>
                        <w:left w:val="none" w:sz="0" w:space="0" w:color="auto"/>
                        <w:bottom w:val="none" w:sz="0" w:space="0" w:color="auto"/>
                        <w:right w:val="none" w:sz="0" w:space="0" w:color="auto"/>
                      </w:divBdr>
                      <w:divsChild>
                        <w:div w:id="533926348">
                          <w:marLeft w:val="0"/>
                          <w:marRight w:val="0"/>
                          <w:marTop w:val="0"/>
                          <w:marBottom w:val="0"/>
                          <w:divBdr>
                            <w:top w:val="none" w:sz="0" w:space="0" w:color="auto"/>
                            <w:left w:val="none" w:sz="0" w:space="0" w:color="auto"/>
                            <w:bottom w:val="none" w:sz="0" w:space="0" w:color="auto"/>
                            <w:right w:val="none" w:sz="0" w:space="0" w:color="auto"/>
                          </w:divBdr>
                          <w:divsChild>
                            <w:div w:id="15168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565015">
      <w:bodyDiv w:val="1"/>
      <w:marLeft w:val="0"/>
      <w:marRight w:val="0"/>
      <w:marTop w:val="0"/>
      <w:marBottom w:val="0"/>
      <w:divBdr>
        <w:top w:val="none" w:sz="0" w:space="0" w:color="auto"/>
        <w:left w:val="none" w:sz="0" w:space="0" w:color="auto"/>
        <w:bottom w:val="none" w:sz="0" w:space="0" w:color="auto"/>
        <w:right w:val="none" w:sz="0" w:space="0" w:color="auto"/>
      </w:divBdr>
      <w:divsChild>
        <w:div w:id="474760703">
          <w:marLeft w:val="0"/>
          <w:marRight w:val="0"/>
          <w:marTop w:val="6000"/>
          <w:marBottom w:val="0"/>
          <w:divBdr>
            <w:top w:val="none" w:sz="0" w:space="0" w:color="auto"/>
            <w:left w:val="none" w:sz="0" w:space="0" w:color="auto"/>
            <w:bottom w:val="none" w:sz="0" w:space="0" w:color="auto"/>
            <w:right w:val="none" w:sz="0" w:space="0" w:color="auto"/>
          </w:divBdr>
          <w:divsChild>
            <w:div w:id="2017001583">
              <w:marLeft w:val="0"/>
              <w:marRight w:val="0"/>
              <w:marTop w:val="0"/>
              <w:marBottom w:val="0"/>
              <w:divBdr>
                <w:top w:val="none" w:sz="0" w:space="0" w:color="auto"/>
                <w:left w:val="none" w:sz="0" w:space="0" w:color="auto"/>
                <w:bottom w:val="none" w:sz="0" w:space="0" w:color="auto"/>
                <w:right w:val="none" w:sz="0" w:space="0" w:color="auto"/>
              </w:divBdr>
              <w:divsChild>
                <w:div w:id="73475518">
                  <w:marLeft w:val="0"/>
                  <w:marRight w:val="0"/>
                  <w:marTop w:val="0"/>
                  <w:marBottom w:val="0"/>
                  <w:divBdr>
                    <w:top w:val="none" w:sz="0" w:space="0" w:color="auto"/>
                    <w:left w:val="none" w:sz="0" w:space="0" w:color="auto"/>
                    <w:bottom w:val="none" w:sz="0" w:space="0" w:color="auto"/>
                    <w:right w:val="none" w:sz="0" w:space="0" w:color="auto"/>
                  </w:divBdr>
                  <w:divsChild>
                    <w:div w:id="125323322">
                      <w:marLeft w:val="3015"/>
                      <w:marRight w:val="0"/>
                      <w:marTop w:val="552"/>
                      <w:marBottom w:val="0"/>
                      <w:divBdr>
                        <w:top w:val="none" w:sz="0" w:space="0" w:color="auto"/>
                        <w:left w:val="none" w:sz="0" w:space="0" w:color="auto"/>
                        <w:bottom w:val="none" w:sz="0" w:space="0" w:color="auto"/>
                        <w:right w:val="none" w:sz="0" w:space="0" w:color="auto"/>
                      </w:divBdr>
                      <w:divsChild>
                        <w:div w:id="726537741">
                          <w:marLeft w:val="0"/>
                          <w:marRight w:val="0"/>
                          <w:marTop w:val="0"/>
                          <w:marBottom w:val="0"/>
                          <w:divBdr>
                            <w:top w:val="single" w:sz="6" w:space="20" w:color="E7E7E7"/>
                            <w:left w:val="single" w:sz="6" w:space="0" w:color="E7E7E7"/>
                            <w:bottom w:val="single" w:sz="6" w:space="0" w:color="E7E7E7"/>
                            <w:right w:val="single" w:sz="6" w:space="0" w:color="E7E7E7"/>
                          </w:divBdr>
                          <w:divsChild>
                            <w:div w:id="4327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14740">
      <w:bodyDiv w:val="1"/>
      <w:marLeft w:val="0"/>
      <w:marRight w:val="0"/>
      <w:marTop w:val="0"/>
      <w:marBottom w:val="0"/>
      <w:divBdr>
        <w:top w:val="none" w:sz="0" w:space="0" w:color="auto"/>
        <w:left w:val="none" w:sz="0" w:space="0" w:color="auto"/>
        <w:bottom w:val="none" w:sz="0" w:space="0" w:color="auto"/>
        <w:right w:val="none" w:sz="0" w:space="0" w:color="auto"/>
      </w:divBdr>
    </w:div>
    <w:div w:id="1488473500">
      <w:bodyDiv w:val="1"/>
      <w:marLeft w:val="0"/>
      <w:marRight w:val="0"/>
      <w:marTop w:val="0"/>
      <w:marBottom w:val="0"/>
      <w:divBdr>
        <w:top w:val="none" w:sz="0" w:space="0" w:color="auto"/>
        <w:left w:val="none" w:sz="0" w:space="0" w:color="auto"/>
        <w:bottom w:val="none" w:sz="0" w:space="0" w:color="auto"/>
        <w:right w:val="none" w:sz="0" w:space="0" w:color="auto"/>
      </w:divBdr>
    </w:div>
    <w:div w:id="1496804020">
      <w:bodyDiv w:val="1"/>
      <w:marLeft w:val="0"/>
      <w:marRight w:val="0"/>
      <w:marTop w:val="0"/>
      <w:marBottom w:val="0"/>
      <w:divBdr>
        <w:top w:val="none" w:sz="0" w:space="0" w:color="auto"/>
        <w:left w:val="none" w:sz="0" w:space="0" w:color="auto"/>
        <w:bottom w:val="none" w:sz="0" w:space="0" w:color="auto"/>
        <w:right w:val="none" w:sz="0" w:space="0" w:color="auto"/>
      </w:divBdr>
    </w:div>
    <w:div w:id="1545679468">
      <w:bodyDiv w:val="1"/>
      <w:marLeft w:val="0"/>
      <w:marRight w:val="0"/>
      <w:marTop w:val="0"/>
      <w:marBottom w:val="0"/>
      <w:divBdr>
        <w:top w:val="none" w:sz="0" w:space="0" w:color="auto"/>
        <w:left w:val="none" w:sz="0" w:space="0" w:color="auto"/>
        <w:bottom w:val="none" w:sz="0" w:space="0" w:color="auto"/>
        <w:right w:val="none" w:sz="0" w:space="0" w:color="auto"/>
      </w:divBdr>
      <w:divsChild>
        <w:div w:id="1282957208">
          <w:marLeft w:val="0"/>
          <w:marRight w:val="0"/>
          <w:marTop w:val="0"/>
          <w:marBottom w:val="0"/>
          <w:divBdr>
            <w:top w:val="none" w:sz="0" w:space="0" w:color="auto"/>
            <w:left w:val="none" w:sz="0" w:space="0" w:color="auto"/>
            <w:bottom w:val="none" w:sz="0" w:space="0" w:color="auto"/>
            <w:right w:val="none" w:sz="0" w:space="0" w:color="auto"/>
          </w:divBdr>
        </w:div>
      </w:divsChild>
    </w:div>
    <w:div w:id="1572156011">
      <w:bodyDiv w:val="1"/>
      <w:marLeft w:val="0"/>
      <w:marRight w:val="0"/>
      <w:marTop w:val="0"/>
      <w:marBottom w:val="0"/>
      <w:divBdr>
        <w:top w:val="none" w:sz="0" w:space="0" w:color="auto"/>
        <w:left w:val="none" w:sz="0" w:space="0" w:color="auto"/>
        <w:bottom w:val="none" w:sz="0" w:space="0" w:color="auto"/>
        <w:right w:val="none" w:sz="0" w:space="0" w:color="auto"/>
      </w:divBdr>
    </w:div>
    <w:div w:id="1720011610">
      <w:bodyDiv w:val="1"/>
      <w:marLeft w:val="0"/>
      <w:marRight w:val="0"/>
      <w:marTop w:val="0"/>
      <w:marBottom w:val="0"/>
      <w:divBdr>
        <w:top w:val="none" w:sz="0" w:space="0" w:color="auto"/>
        <w:left w:val="none" w:sz="0" w:space="0" w:color="auto"/>
        <w:bottom w:val="none" w:sz="0" w:space="0" w:color="auto"/>
        <w:right w:val="none" w:sz="0" w:space="0" w:color="auto"/>
      </w:divBdr>
      <w:divsChild>
        <w:div w:id="2031836633">
          <w:marLeft w:val="0"/>
          <w:marRight w:val="0"/>
          <w:marTop w:val="0"/>
          <w:marBottom w:val="0"/>
          <w:divBdr>
            <w:top w:val="none" w:sz="0" w:space="0" w:color="auto"/>
            <w:left w:val="none" w:sz="0" w:space="0" w:color="auto"/>
            <w:bottom w:val="none" w:sz="0" w:space="0" w:color="auto"/>
            <w:right w:val="none" w:sz="0" w:space="0" w:color="auto"/>
          </w:divBdr>
          <w:divsChild>
            <w:div w:id="1804080673">
              <w:marLeft w:val="0"/>
              <w:marRight w:val="0"/>
              <w:marTop w:val="0"/>
              <w:marBottom w:val="0"/>
              <w:divBdr>
                <w:top w:val="none" w:sz="0" w:space="0" w:color="auto"/>
                <w:left w:val="none" w:sz="0" w:space="0" w:color="auto"/>
                <w:bottom w:val="none" w:sz="0" w:space="0" w:color="auto"/>
                <w:right w:val="none" w:sz="0" w:space="0" w:color="auto"/>
              </w:divBdr>
              <w:divsChild>
                <w:div w:id="1764063583">
                  <w:marLeft w:val="0"/>
                  <w:marRight w:val="0"/>
                  <w:marTop w:val="0"/>
                  <w:marBottom w:val="0"/>
                  <w:divBdr>
                    <w:top w:val="none" w:sz="0" w:space="0" w:color="auto"/>
                    <w:left w:val="none" w:sz="0" w:space="0" w:color="auto"/>
                    <w:bottom w:val="none" w:sz="0" w:space="0" w:color="auto"/>
                    <w:right w:val="none" w:sz="0" w:space="0" w:color="auto"/>
                  </w:divBdr>
                  <w:divsChild>
                    <w:div w:id="939724370">
                      <w:marLeft w:val="0"/>
                      <w:marRight w:val="0"/>
                      <w:marTop w:val="0"/>
                      <w:marBottom w:val="0"/>
                      <w:divBdr>
                        <w:top w:val="none" w:sz="0" w:space="0" w:color="auto"/>
                        <w:left w:val="none" w:sz="0" w:space="0" w:color="auto"/>
                        <w:bottom w:val="none" w:sz="0" w:space="0" w:color="auto"/>
                        <w:right w:val="none" w:sz="0" w:space="0" w:color="auto"/>
                      </w:divBdr>
                      <w:divsChild>
                        <w:div w:id="13223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812494">
      <w:bodyDiv w:val="1"/>
      <w:marLeft w:val="0"/>
      <w:marRight w:val="0"/>
      <w:marTop w:val="0"/>
      <w:marBottom w:val="0"/>
      <w:divBdr>
        <w:top w:val="none" w:sz="0" w:space="0" w:color="auto"/>
        <w:left w:val="none" w:sz="0" w:space="0" w:color="auto"/>
        <w:bottom w:val="none" w:sz="0" w:space="0" w:color="auto"/>
        <w:right w:val="none" w:sz="0" w:space="0" w:color="auto"/>
      </w:divBdr>
    </w:div>
    <w:div w:id="1843659162">
      <w:bodyDiv w:val="1"/>
      <w:marLeft w:val="0"/>
      <w:marRight w:val="0"/>
      <w:marTop w:val="0"/>
      <w:marBottom w:val="0"/>
      <w:divBdr>
        <w:top w:val="none" w:sz="0" w:space="0" w:color="auto"/>
        <w:left w:val="none" w:sz="0" w:space="0" w:color="auto"/>
        <w:bottom w:val="none" w:sz="0" w:space="0" w:color="auto"/>
        <w:right w:val="none" w:sz="0" w:space="0" w:color="auto"/>
      </w:divBdr>
      <w:divsChild>
        <w:div w:id="1482189971">
          <w:marLeft w:val="0"/>
          <w:marRight w:val="0"/>
          <w:marTop w:val="6000"/>
          <w:marBottom w:val="0"/>
          <w:divBdr>
            <w:top w:val="none" w:sz="0" w:space="0" w:color="auto"/>
            <w:left w:val="none" w:sz="0" w:space="0" w:color="auto"/>
            <w:bottom w:val="none" w:sz="0" w:space="0" w:color="auto"/>
            <w:right w:val="none" w:sz="0" w:space="0" w:color="auto"/>
          </w:divBdr>
          <w:divsChild>
            <w:div w:id="512887461">
              <w:marLeft w:val="0"/>
              <w:marRight w:val="0"/>
              <w:marTop w:val="0"/>
              <w:marBottom w:val="0"/>
              <w:divBdr>
                <w:top w:val="none" w:sz="0" w:space="0" w:color="auto"/>
                <w:left w:val="none" w:sz="0" w:space="0" w:color="auto"/>
                <w:bottom w:val="none" w:sz="0" w:space="0" w:color="auto"/>
                <w:right w:val="none" w:sz="0" w:space="0" w:color="auto"/>
              </w:divBdr>
              <w:divsChild>
                <w:div w:id="948128664">
                  <w:marLeft w:val="0"/>
                  <w:marRight w:val="0"/>
                  <w:marTop w:val="0"/>
                  <w:marBottom w:val="0"/>
                  <w:divBdr>
                    <w:top w:val="none" w:sz="0" w:space="0" w:color="auto"/>
                    <w:left w:val="none" w:sz="0" w:space="0" w:color="auto"/>
                    <w:bottom w:val="none" w:sz="0" w:space="0" w:color="auto"/>
                    <w:right w:val="none" w:sz="0" w:space="0" w:color="auto"/>
                  </w:divBdr>
                  <w:divsChild>
                    <w:div w:id="1826969214">
                      <w:marLeft w:val="3015"/>
                      <w:marRight w:val="0"/>
                      <w:marTop w:val="552"/>
                      <w:marBottom w:val="0"/>
                      <w:divBdr>
                        <w:top w:val="none" w:sz="0" w:space="0" w:color="auto"/>
                        <w:left w:val="none" w:sz="0" w:space="0" w:color="auto"/>
                        <w:bottom w:val="none" w:sz="0" w:space="0" w:color="auto"/>
                        <w:right w:val="none" w:sz="0" w:space="0" w:color="auto"/>
                      </w:divBdr>
                      <w:divsChild>
                        <w:div w:id="284850287">
                          <w:marLeft w:val="0"/>
                          <w:marRight w:val="0"/>
                          <w:marTop w:val="0"/>
                          <w:marBottom w:val="0"/>
                          <w:divBdr>
                            <w:top w:val="single" w:sz="6" w:space="20" w:color="E7E7E7"/>
                            <w:left w:val="single" w:sz="6" w:space="0" w:color="E7E7E7"/>
                            <w:bottom w:val="single" w:sz="6" w:space="0" w:color="E7E7E7"/>
                            <w:right w:val="single" w:sz="6" w:space="0" w:color="E7E7E7"/>
                          </w:divBdr>
                          <w:divsChild>
                            <w:div w:id="13995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233887">
      <w:bodyDiv w:val="1"/>
      <w:marLeft w:val="0"/>
      <w:marRight w:val="0"/>
      <w:marTop w:val="0"/>
      <w:marBottom w:val="0"/>
      <w:divBdr>
        <w:top w:val="none" w:sz="0" w:space="0" w:color="auto"/>
        <w:left w:val="none" w:sz="0" w:space="0" w:color="auto"/>
        <w:bottom w:val="none" w:sz="0" w:space="0" w:color="auto"/>
        <w:right w:val="none" w:sz="0" w:space="0" w:color="auto"/>
      </w:divBdr>
      <w:divsChild>
        <w:div w:id="1181314038">
          <w:marLeft w:val="0"/>
          <w:marRight w:val="0"/>
          <w:marTop w:val="0"/>
          <w:marBottom w:val="0"/>
          <w:divBdr>
            <w:top w:val="none" w:sz="0" w:space="0" w:color="auto"/>
            <w:left w:val="none" w:sz="0" w:space="0" w:color="auto"/>
            <w:bottom w:val="none" w:sz="0" w:space="0" w:color="auto"/>
            <w:right w:val="none" w:sz="0" w:space="0" w:color="auto"/>
          </w:divBdr>
          <w:divsChild>
            <w:div w:id="1091656552">
              <w:marLeft w:val="0"/>
              <w:marRight w:val="0"/>
              <w:marTop w:val="0"/>
              <w:marBottom w:val="0"/>
              <w:divBdr>
                <w:top w:val="none" w:sz="0" w:space="0" w:color="auto"/>
                <w:left w:val="none" w:sz="0" w:space="0" w:color="auto"/>
                <w:bottom w:val="none" w:sz="0" w:space="0" w:color="auto"/>
                <w:right w:val="none" w:sz="0" w:space="0" w:color="auto"/>
              </w:divBdr>
              <w:divsChild>
                <w:div w:id="79959537">
                  <w:marLeft w:val="0"/>
                  <w:marRight w:val="0"/>
                  <w:marTop w:val="0"/>
                  <w:marBottom w:val="0"/>
                  <w:divBdr>
                    <w:top w:val="none" w:sz="0" w:space="0" w:color="auto"/>
                    <w:left w:val="none" w:sz="0" w:space="0" w:color="auto"/>
                    <w:bottom w:val="none" w:sz="0" w:space="0" w:color="auto"/>
                    <w:right w:val="none" w:sz="0" w:space="0" w:color="auto"/>
                  </w:divBdr>
                  <w:divsChild>
                    <w:div w:id="12768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72C14-9377-4BE1-AE06-5FDB5982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7201</Words>
  <Characters>39607</Characters>
  <Application>Microsoft Office Word</Application>
  <DocSecurity>4</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Goedknegt</dc:creator>
  <cp:lastModifiedBy/>
  <cp:revision>1</cp:revision>
  <dcterms:created xsi:type="dcterms:W3CDTF">2017-01-12T09:15:00Z</dcterms:created>
  <dcterms:modified xsi:type="dcterms:W3CDTF">2017-01-12T09:15:00Z</dcterms:modified>
</cp:coreProperties>
</file>